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DCC" w:rsidRPr="00C93047" w:rsidRDefault="002A2DCC" w:rsidP="005E319F">
      <w:pPr>
        <w:rPr>
          <w:b/>
        </w:rPr>
      </w:pPr>
      <w:bookmarkStart w:id="0" w:name="_GoBack"/>
      <w:bookmarkEnd w:id="0"/>
      <w:r w:rsidRPr="00C93047">
        <w:rPr>
          <w:b/>
        </w:rPr>
        <w:t>Momsrefusion for grønlandske virksomheder</w:t>
      </w:r>
    </w:p>
    <w:p w:rsidR="002A2DCC" w:rsidRDefault="002A2DCC" w:rsidP="005E319F"/>
    <w:p w:rsidR="002A2DCC" w:rsidRDefault="002A2DCC" w:rsidP="005E319F"/>
    <w:p w:rsidR="002A2DCC" w:rsidRDefault="002A2DCC" w:rsidP="005E319F"/>
    <w:p w:rsidR="002A2DCC" w:rsidRDefault="002A2DCC" w:rsidP="005E319F">
      <w:pPr>
        <w:rPr>
          <w:b/>
        </w:rPr>
      </w:pPr>
      <w:r w:rsidRPr="002A2DCC">
        <w:rPr>
          <w:b/>
        </w:rPr>
        <w:t>Hvorledes forholder grønlandske virksomheder sig</w:t>
      </w:r>
      <w:r w:rsidR="00C93047">
        <w:rPr>
          <w:b/>
        </w:rPr>
        <w:t>,</w:t>
      </w:r>
      <w:r w:rsidRPr="002A2DCC">
        <w:rPr>
          <w:b/>
        </w:rPr>
        <w:t xml:space="preserve"> når de ønsker at søge moms betalt på yd</w:t>
      </w:r>
      <w:r w:rsidR="00C93047">
        <w:rPr>
          <w:b/>
        </w:rPr>
        <w:t xml:space="preserve">elser leveret i Danmark tilbage og ved </w:t>
      </w:r>
      <w:r w:rsidR="002479B3">
        <w:rPr>
          <w:b/>
        </w:rPr>
        <w:t xml:space="preserve">varer og </w:t>
      </w:r>
      <w:r w:rsidR="00C93047">
        <w:rPr>
          <w:b/>
        </w:rPr>
        <w:t>tjenesteydelser, der leveres i Grønland</w:t>
      </w:r>
    </w:p>
    <w:p w:rsidR="002A2DCC" w:rsidRDefault="002A2DCC" w:rsidP="005E319F">
      <w:pPr>
        <w:rPr>
          <w:b/>
        </w:rPr>
      </w:pPr>
    </w:p>
    <w:p w:rsidR="00C93047" w:rsidRPr="00C93047" w:rsidRDefault="00C93047" w:rsidP="005E319F">
      <w:pPr>
        <w:rPr>
          <w:b/>
        </w:rPr>
      </w:pPr>
      <w:r w:rsidRPr="00C93047">
        <w:rPr>
          <w:b/>
        </w:rPr>
        <w:t>Varer og tjenesteydelser, der faktureres med moms</w:t>
      </w:r>
    </w:p>
    <w:p w:rsidR="002A2DCC" w:rsidRDefault="002A2DCC" w:rsidP="005E319F">
      <w:r>
        <w:t>Reglerne findes i 13. momsdirektiv, der omhandler tredjelands virksomheder</w:t>
      </w:r>
      <w:r w:rsidR="00852152">
        <w:t>,</w:t>
      </w:r>
      <w:r>
        <w:t xml:space="preserve"> der køber momspligtige ydelser i Danmark og hvor ydelsen ligeledes leveres i Danmark, f.eks. moms på danske telefonregninger, kursusdeltagelse i Danmark, hotelovernatninger o.l.</w:t>
      </w:r>
    </w:p>
    <w:p w:rsidR="002A2DCC" w:rsidRDefault="002A2DCC" w:rsidP="005E319F"/>
    <w:p w:rsidR="002A2DCC" w:rsidRDefault="002A2DCC" w:rsidP="005E319F">
      <w:r>
        <w:t xml:space="preserve">Hvis </w:t>
      </w:r>
      <w:r w:rsidR="002479B3">
        <w:t>en dansk virksomhed tilsvarende din</w:t>
      </w:r>
      <w:r>
        <w:t xml:space="preserve"> kunne få momsen refunderet</w:t>
      </w:r>
      <w:r w:rsidR="002479B3">
        <w:t>,</w:t>
      </w:r>
      <w:r>
        <w:t xml:space="preserve"> kan </w:t>
      </w:r>
      <w:r w:rsidR="002479B3">
        <w:t>du også</w:t>
      </w:r>
      <w:r>
        <w:t xml:space="preserve"> søge momsen retur. </w:t>
      </w:r>
    </w:p>
    <w:p w:rsidR="002A2DCC" w:rsidRDefault="002A2DCC" w:rsidP="005E319F"/>
    <w:p w:rsidR="002A2DCC" w:rsidRDefault="002A2DCC" w:rsidP="005E319F">
      <w:r>
        <w:t>Det sker ved udfyldelse af en særlig blanket</w:t>
      </w:r>
      <w:r w:rsidR="00C93047">
        <w:t xml:space="preserve"> 31.004</w:t>
      </w:r>
      <w:r>
        <w:t>, der sammen med de underliggende bilag sendes til Skattecenter Tønder.</w:t>
      </w:r>
    </w:p>
    <w:p w:rsidR="00C93047" w:rsidRDefault="00C93047" w:rsidP="005E319F"/>
    <w:p w:rsidR="00C93047" w:rsidRDefault="00C93047" w:rsidP="00C93047">
      <w:r>
        <w:t>Refusionen sker fra gang til gang.</w:t>
      </w:r>
    </w:p>
    <w:p w:rsidR="00C93047" w:rsidRDefault="00C93047" w:rsidP="00C93047"/>
    <w:p w:rsidR="00C93047" w:rsidRPr="00C93047" w:rsidRDefault="00C93047" w:rsidP="00C93047">
      <w:pPr>
        <w:rPr>
          <w:b/>
        </w:rPr>
      </w:pPr>
      <w:r w:rsidRPr="00C93047">
        <w:rPr>
          <w:b/>
        </w:rPr>
        <w:t>Varer og tjenesteydelser, der faktureres uden moms</w:t>
      </w:r>
    </w:p>
    <w:p w:rsidR="00C93047" w:rsidRDefault="00C93047" w:rsidP="005E319F">
      <w:r>
        <w:t>Hvis et dansk konsulentfirma eller lignende leverer en ydelse til en Grønlandsk kunde til brug i Grønland, f.eks. en strategiplan, skal konsulentfirmaet fakturere ydelsen uden moms også selv om konsulenterne har udført hovedparten af arbejdet i Danmark. Det afgørende er i hvilket land ydelsen skal bruges.</w:t>
      </w:r>
    </w:p>
    <w:p w:rsidR="002A2DCC" w:rsidRDefault="002A2DCC" w:rsidP="005E319F"/>
    <w:p w:rsidR="002A2DCC" w:rsidRDefault="002A2DCC" w:rsidP="005E319F"/>
    <w:p w:rsidR="002A2DCC" w:rsidRDefault="00C93047" w:rsidP="005E319F">
      <w:r>
        <w:t>Nuuk 15</w:t>
      </w:r>
      <w:r w:rsidR="002A2DCC">
        <w:t>. august 2014</w:t>
      </w:r>
    </w:p>
    <w:p w:rsidR="002A2DCC" w:rsidRDefault="002A2DCC" w:rsidP="005E319F"/>
    <w:p w:rsidR="002A2DCC" w:rsidRDefault="002A2DCC" w:rsidP="005E319F">
      <w:r>
        <w:t xml:space="preserve">KØ </w:t>
      </w:r>
    </w:p>
    <w:p w:rsidR="002A2DCC" w:rsidRPr="002A2DCC" w:rsidRDefault="002A2DCC" w:rsidP="005E319F"/>
    <w:sectPr w:rsidR="002A2DCC" w:rsidRPr="002A2DCC" w:rsidSect="000C5F34">
      <w:headerReference w:type="even" r:id="rId7"/>
      <w:footerReference w:type="default" r:id="rId8"/>
      <w:headerReference w:type="first" r:id="rId9"/>
      <w:footerReference w:type="first" r:id="rId10"/>
      <w:pgSz w:w="11907" w:h="16839" w:code="9"/>
      <w:pgMar w:top="2381" w:right="1418" w:bottom="1701" w:left="1701" w:header="567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71F6" w:rsidRDefault="009471F6">
      <w:r>
        <w:separator/>
      </w:r>
    </w:p>
  </w:endnote>
  <w:endnote w:type="continuationSeparator" w:id="0">
    <w:p w:rsidR="009471F6" w:rsidRDefault="00947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F34" w:rsidRPr="00AB13CF" w:rsidRDefault="000C5F34" w:rsidP="00AB13CF">
    <w:pPr>
      <w:pBdr>
        <w:top w:val="single" w:sz="4" w:space="1" w:color="auto"/>
      </w:pBdr>
      <w:jc w:val="right"/>
      <w:rPr>
        <w:szCs w:val="24"/>
      </w:rPr>
    </w:pPr>
    <w:r w:rsidRPr="00AB13CF">
      <w:rPr>
        <w:rStyle w:val="Sidetal"/>
        <w:szCs w:val="24"/>
      </w:rPr>
      <w:fldChar w:fldCharType="begin"/>
    </w:r>
    <w:r w:rsidRPr="00AB13CF">
      <w:rPr>
        <w:rStyle w:val="Sidetal"/>
        <w:szCs w:val="24"/>
      </w:rPr>
      <w:instrText xml:space="preserve"> PAGE </w:instrText>
    </w:r>
    <w:r w:rsidRPr="00AB13CF">
      <w:rPr>
        <w:rStyle w:val="Sidetal"/>
        <w:szCs w:val="24"/>
      </w:rPr>
      <w:fldChar w:fldCharType="separate"/>
    </w:r>
    <w:r>
      <w:rPr>
        <w:rStyle w:val="Sidetal"/>
        <w:noProof/>
        <w:szCs w:val="24"/>
      </w:rPr>
      <w:t>2</w:t>
    </w:r>
    <w:r w:rsidRPr="00AB13CF">
      <w:rPr>
        <w:rStyle w:val="Sidetal"/>
        <w:szCs w:val="24"/>
      </w:rPr>
      <w:fldChar w:fldCharType="end"/>
    </w:r>
  </w:p>
  <w:p w:rsidR="000C5F34" w:rsidRPr="00AB13CF" w:rsidRDefault="000C5F34" w:rsidP="005E319F">
    <w:pPr>
      <w:tabs>
        <w:tab w:val="left" w:pos="2789"/>
      </w:tabs>
      <w:spacing w:line="240" w:lineRule="auto"/>
      <w:rPr>
        <w:sz w:val="16"/>
        <w:szCs w:val="16"/>
        <w:lang w:val="en-GB"/>
      </w:rPr>
    </w:pPr>
    <w:r w:rsidRPr="00AB13CF">
      <w:rPr>
        <w:sz w:val="16"/>
        <w:szCs w:val="16"/>
        <w:lang w:val="en-GB"/>
      </w:rPr>
      <w:t>Grønlands Revisionskontor A/S</w:t>
    </w:r>
    <w:r>
      <w:rPr>
        <w:sz w:val="16"/>
        <w:szCs w:val="16"/>
        <w:lang w:val="en-GB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F34" w:rsidRDefault="000C5F34" w:rsidP="00AB13CF">
    <w:pPr>
      <w:pBdr>
        <w:top w:val="single" w:sz="4" w:space="1" w:color="auto"/>
      </w:pBdr>
      <w:rPr>
        <w:sz w:val="16"/>
        <w:szCs w:val="16"/>
      </w:rPr>
    </w:pPr>
  </w:p>
  <w:p w:rsidR="000C5F34" w:rsidRPr="00AB035B" w:rsidRDefault="00DF5CAE" w:rsidP="00003BF1">
    <w:pPr>
      <w:spacing w:line="160" w:lineRule="atLeast"/>
      <w:rPr>
        <w:sz w:val="16"/>
        <w:szCs w:val="16"/>
      </w:rPr>
    </w:pPr>
    <w:r>
      <w:rPr>
        <w:noProof/>
        <w:sz w:val="16"/>
        <w:szCs w:val="16"/>
        <w:lang w:eastAsia="da-DK"/>
      </w:rPr>
      <mc:AlternateContent>
        <mc:Choice Requires="wps">
          <w:drawing>
            <wp:anchor distT="0" distB="720090" distL="114300" distR="114300" simplePos="0" relativeHeight="251656704" behindDoc="0" locked="1" layoutInCell="1" allowOverlap="1">
              <wp:simplePos x="0" y="0"/>
              <wp:positionH relativeFrom="margin">
                <wp:posOffset>114300</wp:posOffset>
              </wp:positionH>
              <wp:positionV relativeFrom="margin">
                <wp:posOffset>9606915</wp:posOffset>
              </wp:positionV>
              <wp:extent cx="6057900" cy="0"/>
              <wp:effectExtent l="0" t="0" r="0" b="0"/>
              <wp:wrapTopAndBottom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5790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48F67D5" id="Line 2" o:spid="_x0000_s1026" style="position:absolute;z-index:251656704;visibility:visible;mso-wrap-style:square;mso-width-percent:0;mso-height-percent:0;mso-wrap-distance-left:9pt;mso-wrap-distance-top:0;mso-wrap-distance-right:9pt;mso-wrap-distance-bottom:56.7pt;mso-position-horizontal:absolute;mso-position-horizontal-relative:margin;mso-position-vertical:absolute;mso-position-vertical-relative:margin;mso-width-percent:0;mso-height-percent:0;mso-width-relative:page;mso-height-relative:page" from="9pt,756.45pt" to="486pt,75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" strokeweight=".25pt">
              <w10:wrap type="topAndBottom" anchorx="margin" anchory="margin"/>
              <w10:anchorlock/>
            </v:line>
          </w:pict>
        </mc:Fallback>
      </mc:AlternateContent>
    </w:r>
    <w:r w:rsidR="000C5F34" w:rsidRPr="00AB035B">
      <w:rPr>
        <w:sz w:val="16"/>
        <w:szCs w:val="16"/>
      </w:rPr>
      <w:t>Grønlands Revisionskontor A/S Statsautoriserede Revisorer, reg.nr</w:t>
    </w:r>
    <w:r w:rsidR="00AB035B" w:rsidRPr="00AB035B">
      <w:rPr>
        <w:sz w:val="16"/>
        <w:szCs w:val="16"/>
      </w:rPr>
      <w:t>. A/S356.755, Nuuk. Medlem af RevisorGruppen Danmark</w:t>
    </w:r>
  </w:p>
  <w:p w:rsidR="000C5F34" w:rsidRPr="00540F4F" w:rsidRDefault="000C5F34" w:rsidP="00AB13CF">
    <w:pPr>
      <w:spacing w:line="160" w:lineRule="atLeast"/>
      <w:rPr>
        <w:sz w:val="16"/>
        <w:szCs w:val="16"/>
      </w:rPr>
    </w:pPr>
    <w:r>
      <w:rPr>
        <w:sz w:val="16"/>
        <w:szCs w:val="16"/>
      </w:rPr>
      <w:t xml:space="preserve">Ansvarlige indehavere: </w:t>
    </w:r>
    <w:r w:rsidRPr="00540F4F">
      <w:rPr>
        <w:sz w:val="16"/>
        <w:szCs w:val="16"/>
      </w:rPr>
      <w:t>Knud Østerg</w:t>
    </w:r>
    <w:r>
      <w:rPr>
        <w:sz w:val="16"/>
        <w:szCs w:val="16"/>
      </w:rPr>
      <w:t>aard og</w:t>
    </w:r>
    <w:r w:rsidRPr="00540F4F">
      <w:rPr>
        <w:sz w:val="16"/>
        <w:szCs w:val="16"/>
      </w:rPr>
      <w:t xml:space="preserve"> Per Laugesen</w:t>
    </w:r>
    <w:r>
      <w:rPr>
        <w:sz w:val="16"/>
        <w:szCs w:val="16"/>
      </w:rPr>
      <w:t>, statsautoriserede revisorer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71F6" w:rsidRDefault="009471F6">
      <w:r>
        <w:separator/>
      </w:r>
    </w:p>
  </w:footnote>
  <w:footnote w:type="continuationSeparator" w:id="0">
    <w:p w:rsidR="009471F6" w:rsidRDefault="009471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F34" w:rsidRDefault="00DF5CAE">
    <w:pPr>
      <w:pStyle w:val="Sidehoved"/>
    </w:pPr>
    <w:r>
      <w:rPr>
        <w:b/>
        <w:noProof/>
        <w:sz w:val="48"/>
        <w:szCs w:val="48"/>
        <w:lang w:eastAsia="da-DK"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page">
            <wp:posOffset>1440180</wp:posOffset>
          </wp:positionH>
          <wp:positionV relativeFrom="page">
            <wp:posOffset>1980565</wp:posOffset>
          </wp:positionV>
          <wp:extent cx="4562475" cy="4562475"/>
          <wp:effectExtent l="0" t="0" r="9525" b="9525"/>
          <wp:wrapNone/>
          <wp:docPr id="5" name="pwc_watermark_S1H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wc_watermark_S1H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62475" cy="4562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5F34" w:rsidRPr="00FC1C32" w:rsidRDefault="00DF5CAE" w:rsidP="00FC1C32">
    <w:pPr>
      <w:pStyle w:val="Sidehoved"/>
      <w:rPr>
        <w:szCs w:val="32"/>
      </w:rPr>
    </w:pPr>
    <w:r>
      <w:rPr>
        <w:noProof/>
        <w:szCs w:val="32"/>
        <w:lang w:eastAsia="da-DK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-198120</wp:posOffset>
              </wp:positionV>
              <wp:extent cx="6286500" cy="1943100"/>
              <wp:effectExtent l="0" t="0" r="0" b="0"/>
              <wp:wrapNone/>
              <wp:docPr id="2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286500" cy="1943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C5F34" w:rsidRDefault="000C5F34" w:rsidP="00FC1C32">
                          <w:pPr>
                            <w:rPr>
                              <w:b/>
                              <w:sz w:val="48"/>
                              <w:szCs w:val="48"/>
                            </w:rPr>
                          </w:pPr>
                          <w:r w:rsidRPr="00540F4F">
                            <w:rPr>
                              <w:b/>
                              <w:sz w:val="48"/>
                              <w:szCs w:val="48"/>
                            </w:rPr>
                            <w:t>Grønlands Revisionskontor A</w:t>
                          </w:r>
                          <w:r>
                            <w:rPr>
                              <w:b/>
                              <w:sz w:val="48"/>
                              <w:szCs w:val="48"/>
                            </w:rPr>
                            <w:t>/S</w:t>
                          </w:r>
                        </w:p>
                        <w:p w:rsidR="000C5F34" w:rsidRDefault="000C5F34" w:rsidP="000C5F34">
                          <w:pPr>
                            <w:spacing w:line="240" w:lineRule="auto"/>
                            <w:rPr>
                              <w:sz w:val="32"/>
                              <w:szCs w:val="32"/>
                            </w:rPr>
                          </w:pPr>
                          <w:r w:rsidRPr="00540F4F">
                            <w:rPr>
                              <w:sz w:val="44"/>
                              <w:szCs w:val="44"/>
                            </w:rPr>
                            <w:t>s</w:t>
                          </w:r>
                          <w:r w:rsidRPr="00540F4F">
                            <w:rPr>
                              <w:sz w:val="32"/>
                              <w:szCs w:val="32"/>
                            </w:rPr>
                            <w:t>tatsautoriserede revisor</w:t>
                          </w:r>
                          <w:r>
                            <w:rPr>
                              <w:sz w:val="32"/>
                              <w:szCs w:val="32"/>
                            </w:rPr>
                            <w:t>er</w:t>
                          </w:r>
                        </w:p>
                        <w:p w:rsidR="000C5F34" w:rsidRPr="000C5F34" w:rsidRDefault="00DF5CAE" w:rsidP="00CB254B">
                          <w:pPr>
                            <w:spacing w:line="80" w:lineRule="exact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noProof/>
                              <w:szCs w:val="16"/>
                              <w:lang w:eastAsia="da-DK"/>
                            </w:rPr>
                            <w:drawing>
                              <wp:inline distT="0" distB="0" distL="0" distR="0">
                                <wp:extent cx="6057900" cy="9525"/>
                                <wp:effectExtent l="0" t="0" r="0" b="0"/>
                                <wp:docPr id="3" name="Billede 2"/>
                                <wp:cNvGraphicFramePr>
                                  <a:graphicFrameLocks xmlns:a="http://schemas.openxmlformats.org/drawingml/2006/main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 preferRelativeResize="0">
                                          <a:picLocks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057900" cy="95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0C5F34" w:rsidRDefault="000C5F34" w:rsidP="00FC1C32">
                          <w:pPr>
                            <w:pStyle w:val="Address"/>
                            <w:ind w:left="7230"/>
                            <w:rPr>
                              <w:noProof/>
                              <w:szCs w:val="16"/>
                              <w:lang w:val="en-GB"/>
                            </w:rPr>
                          </w:pPr>
                        </w:p>
                        <w:p w:rsidR="000C5F34" w:rsidRPr="00420321" w:rsidRDefault="000C5F34" w:rsidP="00FC1C32">
                          <w:pPr>
                            <w:pStyle w:val="Address"/>
                            <w:ind w:left="7230"/>
                            <w:rPr>
                              <w:noProof/>
                              <w:szCs w:val="16"/>
                            </w:rPr>
                          </w:pPr>
                          <w:r w:rsidRPr="00420321">
                            <w:rPr>
                              <w:noProof/>
                              <w:szCs w:val="16"/>
                            </w:rPr>
                            <w:t>Imaneq 18</w:t>
                          </w:r>
                        </w:p>
                        <w:p w:rsidR="000C5F34" w:rsidRPr="00420321" w:rsidRDefault="000C5F34" w:rsidP="00FC1C32">
                          <w:pPr>
                            <w:pStyle w:val="Address"/>
                            <w:ind w:left="7230"/>
                            <w:rPr>
                              <w:noProof/>
                            </w:rPr>
                          </w:pPr>
                          <w:r w:rsidRPr="00420321">
                            <w:rPr>
                              <w:noProof/>
                            </w:rPr>
                            <w:t>Postboks 319</w:t>
                          </w:r>
                        </w:p>
                        <w:p w:rsidR="000C5F34" w:rsidRPr="00190E8E" w:rsidRDefault="000C5F34" w:rsidP="00FC1C32">
                          <w:pPr>
                            <w:pStyle w:val="Address"/>
                            <w:ind w:left="7230"/>
                            <w:rPr>
                              <w:noProof/>
                            </w:rPr>
                          </w:pPr>
                          <w:r w:rsidRPr="00190E8E">
                            <w:rPr>
                              <w:noProof/>
                            </w:rPr>
                            <w:t>3900  Nuuk</w:t>
                          </w:r>
                        </w:p>
                        <w:p w:rsidR="000C5F34" w:rsidRPr="00190E8E" w:rsidRDefault="000C5F34" w:rsidP="002F1604">
                          <w:pPr>
                            <w:pStyle w:val="Address"/>
                            <w:ind w:left="7229"/>
                            <w:rPr>
                              <w:noProof/>
                            </w:rPr>
                          </w:pPr>
                          <w:r w:rsidRPr="00190E8E">
                            <w:rPr>
                              <w:noProof/>
                            </w:rPr>
                            <w:t>Grønland</w:t>
                          </w:r>
                        </w:p>
                        <w:p w:rsidR="000C5F34" w:rsidRPr="00190E8E" w:rsidRDefault="000C5F34" w:rsidP="00FC1C32">
                          <w:pPr>
                            <w:pStyle w:val="Address"/>
                            <w:ind w:left="7230"/>
                            <w:rPr>
                              <w:noProof/>
                            </w:rPr>
                          </w:pPr>
                          <w:r w:rsidRPr="00190E8E">
                            <w:rPr>
                              <w:noProof/>
                            </w:rPr>
                            <w:t>Telefon +299 32 31 33</w:t>
                          </w:r>
                        </w:p>
                        <w:p w:rsidR="000C5F34" w:rsidRDefault="000C5F34" w:rsidP="00FC1C32">
                          <w:pPr>
                            <w:pStyle w:val="Address"/>
                            <w:ind w:left="7230"/>
                            <w:rPr>
                              <w:noProof/>
                            </w:rPr>
                          </w:pPr>
                          <w:r w:rsidRPr="00190E8E">
                            <w:rPr>
                              <w:noProof/>
                            </w:rPr>
                            <w:t>Telefax +299 32 30 66</w:t>
                          </w:r>
                        </w:p>
                        <w:p w:rsidR="000C5F34" w:rsidRPr="00FC1C32" w:rsidRDefault="000C5F34" w:rsidP="00FC1C32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7" o:spid="_x0000_s1026" style="position:absolute;margin-left:-9pt;margin-top:-15.6pt;width:495pt;height:15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" stroked="f">
              <v:textbox>
                <w:txbxContent>
                  <w:p w:rsidR="000C5F34" w:rsidRDefault="000C5F34" w:rsidP="00FC1C32">
                    <w:pPr>
                      <w:rPr>
                        <w:b/>
                        <w:sz w:val="48"/>
                        <w:szCs w:val="48"/>
                      </w:rPr>
                    </w:pPr>
                    <w:r w:rsidRPr="00540F4F">
                      <w:rPr>
                        <w:b/>
                        <w:sz w:val="48"/>
                        <w:szCs w:val="48"/>
                      </w:rPr>
                      <w:t>Grønlands Revisionskontor A</w:t>
                    </w:r>
                    <w:r>
                      <w:rPr>
                        <w:b/>
                        <w:sz w:val="48"/>
                        <w:szCs w:val="48"/>
                      </w:rPr>
                      <w:t>/S</w:t>
                    </w:r>
                  </w:p>
                  <w:p w:rsidR="000C5F34" w:rsidRDefault="000C5F34" w:rsidP="000C5F34">
                    <w:pPr>
                      <w:spacing w:line="240" w:lineRule="auto"/>
                      <w:rPr>
                        <w:sz w:val="32"/>
                        <w:szCs w:val="32"/>
                      </w:rPr>
                    </w:pPr>
                    <w:proofErr w:type="gramStart"/>
                    <w:r w:rsidRPr="00540F4F">
                      <w:rPr>
                        <w:sz w:val="44"/>
                        <w:szCs w:val="44"/>
                      </w:rPr>
                      <w:t>s</w:t>
                    </w:r>
                    <w:r w:rsidRPr="00540F4F">
                      <w:rPr>
                        <w:sz w:val="32"/>
                        <w:szCs w:val="32"/>
                      </w:rPr>
                      <w:t>tatsautoriserede</w:t>
                    </w:r>
                    <w:proofErr w:type="gramEnd"/>
                    <w:r w:rsidRPr="00540F4F">
                      <w:rPr>
                        <w:sz w:val="32"/>
                        <w:szCs w:val="32"/>
                      </w:rPr>
                      <w:t xml:space="preserve"> revisor</w:t>
                    </w:r>
                    <w:r>
                      <w:rPr>
                        <w:sz w:val="32"/>
                        <w:szCs w:val="32"/>
                      </w:rPr>
                      <w:t>er</w:t>
                    </w:r>
                  </w:p>
                  <w:p w:rsidR="000C5F34" w:rsidRPr="000C5F34" w:rsidRDefault="00DF5CAE" w:rsidP="00CB254B">
                    <w:pPr>
                      <w:spacing w:line="80" w:lineRule="exact"/>
                      <w:rPr>
                        <w:sz w:val="16"/>
                        <w:szCs w:val="16"/>
                      </w:rPr>
                    </w:pPr>
                    <w:r>
                      <w:rPr>
                        <w:noProof/>
                        <w:szCs w:val="16"/>
                        <w:lang w:eastAsia="da-DK"/>
                      </w:rPr>
                      <w:drawing>
                        <wp:inline distT="0" distB="0" distL="0" distR="0">
                          <wp:extent cx="6057900" cy="9525"/>
                          <wp:effectExtent l="0" t="0" r="0" b="0"/>
                          <wp:docPr id="3" name="Billede 2"/>
                          <wp:cNvGraphicFramePr>
                            <a:graphicFrameLocks xmlns:a="http://schemas.openxmlformats.org/drawingml/2006/main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 preferRelativeResize="0">
                                    <a:picLocks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057900" cy="95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0C5F34" w:rsidRDefault="000C5F34" w:rsidP="00FC1C32">
                    <w:pPr>
                      <w:pStyle w:val="Address"/>
                      <w:ind w:left="7230"/>
                      <w:rPr>
                        <w:noProof/>
                        <w:szCs w:val="16"/>
                        <w:lang w:val="en-GB"/>
                      </w:rPr>
                    </w:pPr>
                  </w:p>
                  <w:p w:rsidR="000C5F34" w:rsidRPr="00420321" w:rsidRDefault="000C5F34" w:rsidP="00FC1C32">
                    <w:pPr>
                      <w:pStyle w:val="Address"/>
                      <w:ind w:left="7230"/>
                      <w:rPr>
                        <w:noProof/>
                        <w:szCs w:val="16"/>
                      </w:rPr>
                    </w:pPr>
                    <w:r w:rsidRPr="00420321">
                      <w:rPr>
                        <w:noProof/>
                        <w:szCs w:val="16"/>
                      </w:rPr>
                      <w:t>Imaneq 18</w:t>
                    </w:r>
                  </w:p>
                  <w:p w:rsidR="000C5F34" w:rsidRPr="00420321" w:rsidRDefault="000C5F34" w:rsidP="00FC1C32">
                    <w:pPr>
                      <w:pStyle w:val="Address"/>
                      <w:ind w:left="7230"/>
                      <w:rPr>
                        <w:noProof/>
                      </w:rPr>
                    </w:pPr>
                    <w:r w:rsidRPr="00420321">
                      <w:rPr>
                        <w:noProof/>
                      </w:rPr>
                      <w:t>Postboks 319</w:t>
                    </w:r>
                  </w:p>
                  <w:p w:rsidR="000C5F34" w:rsidRPr="00190E8E" w:rsidRDefault="000C5F34" w:rsidP="00FC1C32">
                    <w:pPr>
                      <w:pStyle w:val="Address"/>
                      <w:ind w:left="7230"/>
                      <w:rPr>
                        <w:noProof/>
                      </w:rPr>
                    </w:pPr>
                    <w:r w:rsidRPr="00190E8E">
                      <w:rPr>
                        <w:noProof/>
                      </w:rPr>
                      <w:t>3900  Nuuk</w:t>
                    </w:r>
                  </w:p>
                  <w:p w:rsidR="000C5F34" w:rsidRPr="00190E8E" w:rsidRDefault="000C5F34" w:rsidP="002F1604">
                    <w:pPr>
                      <w:pStyle w:val="Address"/>
                      <w:ind w:left="7229"/>
                      <w:rPr>
                        <w:noProof/>
                      </w:rPr>
                    </w:pPr>
                    <w:r w:rsidRPr="00190E8E">
                      <w:rPr>
                        <w:noProof/>
                      </w:rPr>
                      <w:t>Grønland</w:t>
                    </w:r>
                  </w:p>
                  <w:p w:rsidR="000C5F34" w:rsidRPr="00190E8E" w:rsidRDefault="000C5F34" w:rsidP="00FC1C32">
                    <w:pPr>
                      <w:pStyle w:val="Address"/>
                      <w:ind w:left="7230"/>
                      <w:rPr>
                        <w:noProof/>
                      </w:rPr>
                    </w:pPr>
                    <w:r w:rsidRPr="00190E8E">
                      <w:rPr>
                        <w:noProof/>
                      </w:rPr>
                      <w:t>Telefon +299 32 31 33</w:t>
                    </w:r>
                  </w:p>
                  <w:p w:rsidR="000C5F34" w:rsidRDefault="000C5F34" w:rsidP="00FC1C32">
                    <w:pPr>
                      <w:pStyle w:val="Address"/>
                      <w:ind w:left="7230"/>
                      <w:rPr>
                        <w:noProof/>
                      </w:rPr>
                    </w:pPr>
                    <w:r w:rsidRPr="00190E8E">
                      <w:rPr>
                        <w:noProof/>
                      </w:rPr>
                      <w:t>Telefax +299 32 30 66</w:t>
                    </w:r>
                  </w:p>
                  <w:p w:rsidR="000C5F34" w:rsidRPr="00FC1C32" w:rsidRDefault="000C5F34" w:rsidP="00FC1C32"/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DC04439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9AE5A4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56D4695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F038494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A204ECE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CAACDA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E0AFC2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096FBB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1821D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D5EC0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9E71ED4"/>
    <w:multiLevelType w:val="singleLevel"/>
    <w:tmpl w:val="038C7524"/>
    <w:lvl w:ilvl="0">
      <w:start w:val="1"/>
      <w:numFmt w:val="bullet"/>
      <w:pStyle w:val="TableBullet"/>
      <w:lvlText w:val="§"/>
      <w:lvlJc w:val="left"/>
      <w:pPr>
        <w:tabs>
          <w:tab w:val="num" w:pos="298"/>
        </w:tabs>
        <w:ind w:left="298" w:hanging="298"/>
      </w:pPr>
      <w:rPr>
        <w:rFonts w:ascii="Wingdings" w:hAnsi="Wingdings" w:hint="default"/>
        <w:sz w:val="18"/>
      </w:rPr>
    </w:lvl>
  </w:abstractNum>
  <w:abstractNum w:abstractNumId="11">
    <w:nsid w:val="10A5411A"/>
    <w:multiLevelType w:val="hybridMultilevel"/>
    <w:tmpl w:val="649C4166"/>
    <w:lvl w:ilvl="0" w:tplc="040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12B60594"/>
    <w:multiLevelType w:val="multilevel"/>
    <w:tmpl w:val="5952FACC"/>
    <w:name w:val="PwCNumberListTemplate"/>
    <w:lvl w:ilvl="0">
      <w:start w:val="1"/>
      <w:numFmt w:val="decimal"/>
      <w:pStyle w:val="Opstilling-talellerbogst"/>
      <w:lvlText w:val="%1"/>
      <w:lvlJc w:val="left"/>
      <w:pPr>
        <w:tabs>
          <w:tab w:val="num" w:pos="595"/>
        </w:tabs>
        <w:ind w:left="595" w:hanging="595"/>
      </w:pPr>
    </w:lvl>
    <w:lvl w:ilvl="1">
      <w:start w:val="1"/>
      <w:numFmt w:val="decimal"/>
      <w:pStyle w:val="Opstilling-talellerbogst2"/>
      <w:lvlText w:val="%2"/>
      <w:lvlJc w:val="left"/>
      <w:pPr>
        <w:tabs>
          <w:tab w:val="num" w:pos="1191"/>
        </w:tabs>
        <w:ind w:left="1191" w:hanging="595"/>
      </w:pPr>
    </w:lvl>
    <w:lvl w:ilvl="2">
      <w:start w:val="1"/>
      <w:numFmt w:val="decimal"/>
      <w:pStyle w:val="Opstilling-talellerbogst3"/>
      <w:lvlText w:val="%3"/>
      <w:lvlJc w:val="left"/>
      <w:pPr>
        <w:tabs>
          <w:tab w:val="num" w:pos="1786"/>
        </w:tabs>
        <w:ind w:left="1786" w:hanging="595"/>
      </w:pPr>
    </w:lvl>
    <w:lvl w:ilvl="3">
      <w:start w:val="1"/>
      <w:numFmt w:val="decimal"/>
      <w:pStyle w:val="Opstilling-talellerbogst4"/>
      <w:lvlText w:val="%4"/>
      <w:lvlJc w:val="left"/>
      <w:pPr>
        <w:tabs>
          <w:tab w:val="num" w:pos="2381"/>
        </w:tabs>
        <w:ind w:left="2381" w:hanging="595"/>
      </w:pPr>
    </w:lvl>
    <w:lvl w:ilvl="4">
      <w:start w:val="1"/>
      <w:numFmt w:val="decimal"/>
      <w:pStyle w:val="Opstilling-talellerbogst5"/>
      <w:lvlText w:val="%5"/>
      <w:lvlJc w:val="left"/>
      <w:pPr>
        <w:tabs>
          <w:tab w:val="num" w:pos="2976"/>
        </w:tabs>
        <w:ind w:left="2976" w:hanging="595"/>
      </w:pPr>
    </w:lvl>
    <w:lvl w:ilvl="5">
      <w:start w:val="1"/>
      <w:numFmt w:val="decimal"/>
      <w:lvlText w:val="%6"/>
      <w:lvlJc w:val="left"/>
      <w:pPr>
        <w:tabs>
          <w:tab w:val="num" w:pos="3572"/>
        </w:tabs>
        <w:ind w:left="3572" w:hanging="595"/>
      </w:pPr>
    </w:lvl>
    <w:lvl w:ilvl="6">
      <w:start w:val="1"/>
      <w:numFmt w:val="decimal"/>
      <w:lvlText w:val="%7"/>
      <w:lvlJc w:val="left"/>
      <w:pPr>
        <w:tabs>
          <w:tab w:val="num" w:pos="4167"/>
        </w:tabs>
        <w:ind w:left="4167" w:hanging="595"/>
      </w:pPr>
    </w:lvl>
    <w:lvl w:ilvl="7">
      <w:start w:val="1"/>
      <w:numFmt w:val="decimal"/>
      <w:lvlText w:val="%8"/>
      <w:lvlJc w:val="left"/>
      <w:pPr>
        <w:tabs>
          <w:tab w:val="num" w:pos="4762"/>
        </w:tabs>
        <w:ind w:left="4762" w:hanging="595"/>
      </w:pPr>
    </w:lvl>
    <w:lvl w:ilvl="8">
      <w:start w:val="1"/>
      <w:numFmt w:val="decimal"/>
      <w:lvlText w:val="%9"/>
      <w:lvlJc w:val="left"/>
      <w:pPr>
        <w:tabs>
          <w:tab w:val="num" w:pos="4762"/>
        </w:tabs>
        <w:ind w:left="4762" w:hanging="595"/>
      </w:pPr>
    </w:lvl>
  </w:abstractNum>
  <w:abstractNum w:abstractNumId="13">
    <w:nsid w:val="2EF9450E"/>
    <w:multiLevelType w:val="hybridMultilevel"/>
    <w:tmpl w:val="FD30AE28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5D6230E"/>
    <w:multiLevelType w:val="singleLevel"/>
    <w:tmpl w:val="690A23D6"/>
    <w:lvl w:ilvl="0">
      <w:start w:val="1"/>
      <w:numFmt w:val="decimal"/>
      <w:pStyle w:val="TableListNumber"/>
      <w:lvlText w:val="%1."/>
      <w:lvlJc w:val="left"/>
      <w:pPr>
        <w:tabs>
          <w:tab w:val="num" w:pos="360"/>
        </w:tabs>
        <w:ind w:left="298" w:hanging="298"/>
      </w:pPr>
    </w:lvl>
  </w:abstractNum>
  <w:abstractNum w:abstractNumId="15">
    <w:nsid w:val="40AA7B69"/>
    <w:multiLevelType w:val="hybridMultilevel"/>
    <w:tmpl w:val="727EEDAC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55C1CDE"/>
    <w:multiLevelType w:val="hybridMultilevel"/>
    <w:tmpl w:val="61D0DAB6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5DD00FE"/>
    <w:multiLevelType w:val="singleLevel"/>
    <w:tmpl w:val="02561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sz w:val="28"/>
      </w:rPr>
    </w:lvl>
  </w:abstractNum>
  <w:abstractNum w:abstractNumId="18">
    <w:nsid w:val="4D49305B"/>
    <w:multiLevelType w:val="hybridMultilevel"/>
    <w:tmpl w:val="7C0A1EFC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DA273EC"/>
    <w:multiLevelType w:val="hybridMultilevel"/>
    <w:tmpl w:val="CE32CB04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5420D6B"/>
    <w:multiLevelType w:val="hybridMultilevel"/>
    <w:tmpl w:val="6FD82A70"/>
    <w:lvl w:ilvl="0" w:tplc="134CB940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D095D54"/>
    <w:multiLevelType w:val="multilevel"/>
    <w:tmpl w:val="3B00F600"/>
    <w:name w:val="PwCHeadingListTemplate"/>
    <w:lvl w:ilvl="0">
      <w:start w:val="1"/>
      <w:numFmt w:val="decimal"/>
      <w:pStyle w:val="Overskrift1"/>
      <w:lvlText w:val="%1"/>
      <w:lvlJc w:val="right"/>
      <w:pPr>
        <w:tabs>
          <w:tab w:val="num" w:pos="0"/>
        </w:tabs>
        <w:ind w:left="0" w:hanging="280"/>
      </w:pPr>
      <w:rPr>
        <w:rFonts w:ascii="Times New Roman" w:hAnsi="Times New Roman" w:hint="default"/>
      </w:rPr>
    </w:lvl>
    <w:lvl w:ilvl="1">
      <w:start w:val="1"/>
      <w:numFmt w:val="decimal"/>
      <w:pStyle w:val="Overskrift2"/>
      <w:lvlText w:val="%1.%2"/>
      <w:lvlJc w:val="right"/>
      <w:pPr>
        <w:tabs>
          <w:tab w:val="num" w:pos="0"/>
        </w:tabs>
        <w:ind w:left="0" w:hanging="280"/>
      </w:pPr>
    </w:lvl>
    <w:lvl w:ilvl="2">
      <w:start w:val="1"/>
      <w:numFmt w:val="decimal"/>
      <w:pStyle w:val="Overskrift3"/>
      <w:lvlText w:val="%1.%2.%3"/>
      <w:lvlJc w:val="right"/>
      <w:pPr>
        <w:tabs>
          <w:tab w:val="num" w:pos="0"/>
        </w:tabs>
        <w:ind w:left="0" w:hanging="280"/>
      </w:pPr>
    </w:lvl>
    <w:lvl w:ilvl="3">
      <w:start w:val="1"/>
      <w:numFmt w:val="decimal"/>
      <w:pStyle w:val="Overskrift4"/>
      <w:lvlText w:val="%1.%2.%3.%4"/>
      <w:lvlJc w:val="right"/>
      <w:pPr>
        <w:tabs>
          <w:tab w:val="num" w:pos="0"/>
        </w:tabs>
        <w:ind w:left="0" w:hanging="280"/>
      </w:pPr>
    </w:lvl>
    <w:lvl w:ilvl="4">
      <w:start w:val="1"/>
      <w:numFmt w:val="decimal"/>
      <w:pStyle w:val="Overskrift5"/>
      <w:lvlText w:val="%1.%2.%3.%4.%5"/>
      <w:lvlJc w:val="right"/>
      <w:pPr>
        <w:tabs>
          <w:tab w:val="num" w:pos="0"/>
        </w:tabs>
        <w:ind w:left="0" w:hanging="280"/>
      </w:pPr>
    </w:lvl>
    <w:lvl w:ilvl="5">
      <w:start w:val="1"/>
      <w:numFmt w:val="decimal"/>
      <w:pStyle w:val="Overskrift6"/>
      <w:lvlText w:val="%1.%2.%3.%4.%5.%6"/>
      <w:lvlJc w:val="right"/>
      <w:pPr>
        <w:tabs>
          <w:tab w:val="num" w:pos="0"/>
        </w:tabs>
        <w:ind w:left="0" w:hanging="280"/>
      </w:pPr>
    </w:lvl>
    <w:lvl w:ilvl="6">
      <w:start w:val="1"/>
      <w:numFmt w:val="decimal"/>
      <w:pStyle w:val="Overskrift7"/>
      <w:lvlText w:val="%1.%2.%3.%4.%5.%6.%7"/>
      <w:lvlJc w:val="right"/>
      <w:pPr>
        <w:tabs>
          <w:tab w:val="num" w:pos="0"/>
        </w:tabs>
        <w:ind w:left="0" w:hanging="280"/>
      </w:pPr>
    </w:lvl>
    <w:lvl w:ilvl="7">
      <w:start w:val="1"/>
      <w:numFmt w:val="decimal"/>
      <w:pStyle w:val="Overskrift8"/>
      <w:lvlText w:val="%1.%2.%3.%4.%5.%6.%7.%8"/>
      <w:lvlJc w:val="right"/>
      <w:pPr>
        <w:tabs>
          <w:tab w:val="num" w:pos="0"/>
        </w:tabs>
        <w:ind w:left="0" w:hanging="280"/>
      </w:pPr>
    </w:lvl>
    <w:lvl w:ilvl="8">
      <w:start w:val="1"/>
      <w:numFmt w:val="decimal"/>
      <w:pStyle w:val="Overskrift9"/>
      <w:lvlText w:val="%1.%2.%3.%4.%5.%6.%7.%8.%9"/>
      <w:lvlJc w:val="right"/>
      <w:pPr>
        <w:tabs>
          <w:tab w:val="num" w:pos="0"/>
        </w:tabs>
        <w:ind w:left="0" w:hanging="280"/>
      </w:pPr>
    </w:lvl>
  </w:abstractNum>
  <w:abstractNum w:abstractNumId="22">
    <w:nsid w:val="61DC04FE"/>
    <w:multiLevelType w:val="hybridMultilevel"/>
    <w:tmpl w:val="B776ADDA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75F00B7"/>
    <w:multiLevelType w:val="hybridMultilevel"/>
    <w:tmpl w:val="2702E854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ED1C9B"/>
    <w:multiLevelType w:val="multilevel"/>
    <w:tmpl w:val="3E5E15EA"/>
    <w:name w:val="PwCBulletListTemplate"/>
    <w:lvl w:ilvl="0">
      <w:start w:val="1"/>
      <w:numFmt w:val="bullet"/>
      <w:pStyle w:val="Opstilling-punkttegn"/>
      <w:lvlText w:val="§"/>
      <w:lvlJc w:val="left"/>
      <w:pPr>
        <w:tabs>
          <w:tab w:val="num" w:pos="595"/>
        </w:tabs>
        <w:ind w:left="595" w:hanging="595"/>
      </w:pPr>
      <w:rPr>
        <w:rFonts w:ascii="Wingdings" w:hAnsi="Wingdings"/>
        <w:sz w:val="18"/>
      </w:rPr>
    </w:lvl>
    <w:lvl w:ilvl="1">
      <w:start w:val="1"/>
      <w:numFmt w:val="bullet"/>
      <w:pStyle w:val="Opstilling-punkttegn2"/>
      <w:lvlText w:val="§"/>
      <w:lvlJc w:val="left"/>
      <w:pPr>
        <w:tabs>
          <w:tab w:val="num" w:pos="1191"/>
        </w:tabs>
        <w:ind w:left="1191" w:hanging="595"/>
      </w:pPr>
      <w:rPr>
        <w:rFonts w:ascii="Wingdings" w:hAnsi="Wingdings"/>
        <w:sz w:val="18"/>
      </w:rPr>
    </w:lvl>
    <w:lvl w:ilvl="2">
      <w:start w:val="1"/>
      <w:numFmt w:val="bullet"/>
      <w:pStyle w:val="Opstilling-punkttegn3"/>
      <w:lvlText w:val="§"/>
      <w:lvlJc w:val="left"/>
      <w:pPr>
        <w:tabs>
          <w:tab w:val="num" w:pos="1786"/>
        </w:tabs>
        <w:ind w:left="1786" w:hanging="595"/>
      </w:pPr>
      <w:rPr>
        <w:rFonts w:ascii="Wingdings" w:hAnsi="Wingdings"/>
        <w:sz w:val="18"/>
      </w:rPr>
    </w:lvl>
    <w:lvl w:ilvl="3">
      <w:start w:val="1"/>
      <w:numFmt w:val="bullet"/>
      <w:pStyle w:val="Opstilling-punkttegn4"/>
      <w:lvlText w:val="§"/>
      <w:lvlJc w:val="left"/>
      <w:pPr>
        <w:tabs>
          <w:tab w:val="num" w:pos="2381"/>
        </w:tabs>
        <w:ind w:left="2381" w:hanging="595"/>
      </w:pPr>
      <w:rPr>
        <w:rFonts w:ascii="Wingdings" w:hAnsi="Wingdings"/>
        <w:sz w:val="18"/>
      </w:rPr>
    </w:lvl>
    <w:lvl w:ilvl="4">
      <w:start w:val="1"/>
      <w:numFmt w:val="bullet"/>
      <w:pStyle w:val="Opstilling-punkttegn5"/>
      <w:lvlText w:val="§"/>
      <w:lvlJc w:val="left"/>
      <w:pPr>
        <w:tabs>
          <w:tab w:val="num" w:pos="2976"/>
        </w:tabs>
        <w:ind w:left="2976" w:hanging="595"/>
      </w:pPr>
      <w:rPr>
        <w:rFonts w:ascii="Wingdings" w:hAnsi="Wingdings"/>
        <w:sz w:val="18"/>
      </w:rPr>
    </w:lvl>
    <w:lvl w:ilvl="5">
      <w:start w:val="1"/>
      <w:numFmt w:val="bullet"/>
      <w:lvlText w:val="§"/>
      <w:lvlJc w:val="left"/>
      <w:pPr>
        <w:tabs>
          <w:tab w:val="num" w:pos="3572"/>
        </w:tabs>
        <w:ind w:left="3572" w:hanging="595"/>
      </w:pPr>
      <w:rPr>
        <w:rFonts w:ascii="Wingdings" w:hAnsi="Wingdings"/>
        <w:sz w:val="18"/>
      </w:rPr>
    </w:lvl>
    <w:lvl w:ilvl="6">
      <w:start w:val="1"/>
      <w:numFmt w:val="bullet"/>
      <w:lvlText w:val="§"/>
      <w:lvlJc w:val="left"/>
      <w:pPr>
        <w:tabs>
          <w:tab w:val="num" w:pos="4167"/>
        </w:tabs>
        <w:ind w:left="4167" w:hanging="595"/>
      </w:pPr>
      <w:rPr>
        <w:rFonts w:ascii="Wingdings" w:hAnsi="Wingdings"/>
        <w:sz w:val="18"/>
      </w:rPr>
    </w:lvl>
    <w:lvl w:ilvl="7">
      <w:start w:val="1"/>
      <w:numFmt w:val="bullet"/>
      <w:lvlText w:val="§"/>
      <w:lvlJc w:val="left"/>
      <w:pPr>
        <w:tabs>
          <w:tab w:val="num" w:pos="4762"/>
        </w:tabs>
        <w:ind w:left="4762" w:hanging="595"/>
      </w:pPr>
      <w:rPr>
        <w:rFonts w:ascii="Wingdings" w:hAnsi="Wingdings"/>
        <w:sz w:val="18"/>
      </w:rPr>
    </w:lvl>
    <w:lvl w:ilvl="8">
      <w:start w:val="1"/>
      <w:numFmt w:val="bullet"/>
      <w:lvlText w:val="§"/>
      <w:lvlJc w:val="left"/>
      <w:pPr>
        <w:tabs>
          <w:tab w:val="num" w:pos="4762"/>
        </w:tabs>
        <w:ind w:left="4762" w:hanging="595"/>
      </w:pPr>
      <w:rPr>
        <w:rFonts w:ascii="Wingdings" w:hAnsi="Wingdings"/>
        <w:sz w:val="18"/>
      </w:rPr>
    </w:lvl>
  </w:abstractNum>
  <w:abstractNum w:abstractNumId="25">
    <w:nsid w:val="799F1016"/>
    <w:multiLevelType w:val="hybridMultilevel"/>
    <w:tmpl w:val="CA1C4820"/>
    <w:lvl w:ilvl="0" w:tplc="9162E66E">
      <w:start w:val="1"/>
      <w:numFmt w:val="bullet"/>
      <w:pStyle w:val="Bullet1"/>
      <w:lvlText w:val=""/>
      <w:lvlJc w:val="left"/>
      <w:pPr>
        <w:tabs>
          <w:tab w:val="num" w:pos="709"/>
        </w:tabs>
        <w:ind w:left="709" w:hanging="709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1"/>
  </w:num>
  <w:num w:numId="3">
    <w:abstractNumId w:val="21"/>
  </w:num>
  <w:num w:numId="4">
    <w:abstractNumId w:val="21"/>
  </w:num>
  <w:num w:numId="5">
    <w:abstractNumId w:val="21"/>
  </w:num>
  <w:num w:numId="6">
    <w:abstractNumId w:val="21"/>
  </w:num>
  <w:num w:numId="7">
    <w:abstractNumId w:val="21"/>
  </w:num>
  <w:num w:numId="8">
    <w:abstractNumId w:val="21"/>
  </w:num>
  <w:num w:numId="9">
    <w:abstractNumId w:val="21"/>
  </w:num>
  <w:num w:numId="10">
    <w:abstractNumId w:val="9"/>
  </w:num>
  <w:num w:numId="11">
    <w:abstractNumId w:val="24"/>
  </w:num>
  <w:num w:numId="12">
    <w:abstractNumId w:val="7"/>
  </w:num>
  <w:num w:numId="13">
    <w:abstractNumId w:val="24"/>
  </w:num>
  <w:num w:numId="14">
    <w:abstractNumId w:val="6"/>
  </w:num>
  <w:num w:numId="15">
    <w:abstractNumId w:val="24"/>
  </w:num>
  <w:num w:numId="16">
    <w:abstractNumId w:val="5"/>
  </w:num>
  <w:num w:numId="17">
    <w:abstractNumId w:val="24"/>
  </w:num>
  <w:num w:numId="18">
    <w:abstractNumId w:val="4"/>
  </w:num>
  <w:num w:numId="19">
    <w:abstractNumId w:val="24"/>
  </w:num>
  <w:num w:numId="20">
    <w:abstractNumId w:val="8"/>
  </w:num>
  <w:num w:numId="21">
    <w:abstractNumId w:val="12"/>
  </w:num>
  <w:num w:numId="22">
    <w:abstractNumId w:val="3"/>
  </w:num>
  <w:num w:numId="23">
    <w:abstractNumId w:val="12"/>
  </w:num>
  <w:num w:numId="24">
    <w:abstractNumId w:val="2"/>
  </w:num>
  <w:num w:numId="25">
    <w:abstractNumId w:val="12"/>
  </w:num>
  <w:num w:numId="26">
    <w:abstractNumId w:val="1"/>
  </w:num>
  <w:num w:numId="27">
    <w:abstractNumId w:val="12"/>
  </w:num>
  <w:num w:numId="28">
    <w:abstractNumId w:val="0"/>
  </w:num>
  <w:num w:numId="29">
    <w:abstractNumId w:val="12"/>
  </w:num>
  <w:num w:numId="30">
    <w:abstractNumId w:val="10"/>
  </w:num>
  <w:num w:numId="31">
    <w:abstractNumId w:val="14"/>
  </w:num>
  <w:num w:numId="32">
    <w:abstractNumId w:val="17"/>
  </w:num>
  <w:num w:numId="33">
    <w:abstractNumId w:val="25"/>
  </w:num>
  <w:num w:numId="34">
    <w:abstractNumId w:val="20"/>
  </w:num>
  <w:num w:numId="35">
    <w:abstractNumId w:val="22"/>
  </w:num>
  <w:num w:numId="36">
    <w:abstractNumId w:val="23"/>
  </w:num>
  <w:num w:numId="37">
    <w:abstractNumId w:val="18"/>
  </w:num>
  <w:num w:numId="38">
    <w:abstractNumId w:val="11"/>
  </w:num>
  <w:num w:numId="39">
    <w:abstractNumId w:val="16"/>
  </w:num>
  <w:num w:numId="40">
    <w:abstractNumId w:val="19"/>
  </w:num>
  <w:num w:numId="41">
    <w:abstractNumId w:val="15"/>
  </w:num>
  <w:num w:numId="4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357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DCC"/>
    <w:rsid w:val="00000705"/>
    <w:rsid w:val="000016E2"/>
    <w:rsid w:val="00003BF1"/>
    <w:rsid w:val="000127B7"/>
    <w:rsid w:val="00016A57"/>
    <w:rsid w:val="000377AE"/>
    <w:rsid w:val="00044FF5"/>
    <w:rsid w:val="000524FA"/>
    <w:rsid w:val="000577CC"/>
    <w:rsid w:val="0006218D"/>
    <w:rsid w:val="00072D7C"/>
    <w:rsid w:val="00087C02"/>
    <w:rsid w:val="000B4648"/>
    <w:rsid w:val="000C5F34"/>
    <w:rsid w:val="000D3141"/>
    <w:rsid w:val="001004B1"/>
    <w:rsid w:val="001034F9"/>
    <w:rsid w:val="001038C8"/>
    <w:rsid w:val="00111D09"/>
    <w:rsid w:val="0011342B"/>
    <w:rsid w:val="00115E17"/>
    <w:rsid w:val="0012348D"/>
    <w:rsid w:val="001548DB"/>
    <w:rsid w:val="00154B28"/>
    <w:rsid w:val="00171B3C"/>
    <w:rsid w:val="00177A7C"/>
    <w:rsid w:val="00183357"/>
    <w:rsid w:val="00186B57"/>
    <w:rsid w:val="00190E8E"/>
    <w:rsid w:val="00193925"/>
    <w:rsid w:val="00197748"/>
    <w:rsid w:val="001A37DC"/>
    <w:rsid w:val="001B0BC8"/>
    <w:rsid w:val="001C32A2"/>
    <w:rsid w:val="001C47CF"/>
    <w:rsid w:val="001C7389"/>
    <w:rsid w:val="001E7657"/>
    <w:rsid w:val="001F6B2D"/>
    <w:rsid w:val="00207ED6"/>
    <w:rsid w:val="00212BE8"/>
    <w:rsid w:val="00213DAA"/>
    <w:rsid w:val="00215765"/>
    <w:rsid w:val="00217551"/>
    <w:rsid w:val="002262B0"/>
    <w:rsid w:val="00244F7A"/>
    <w:rsid w:val="002479B3"/>
    <w:rsid w:val="00256DE3"/>
    <w:rsid w:val="00260143"/>
    <w:rsid w:val="00261DF0"/>
    <w:rsid w:val="00276D89"/>
    <w:rsid w:val="00280760"/>
    <w:rsid w:val="0028138A"/>
    <w:rsid w:val="00285218"/>
    <w:rsid w:val="002A2DCC"/>
    <w:rsid w:val="002A4C40"/>
    <w:rsid w:val="002D5127"/>
    <w:rsid w:val="002D781B"/>
    <w:rsid w:val="002E0A19"/>
    <w:rsid w:val="002E522E"/>
    <w:rsid w:val="002E6226"/>
    <w:rsid w:val="002F1604"/>
    <w:rsid w:val="002F4A9A"/>
    <w:rsid w:val="0032259A"/>
    <w:rsid w:val="0032475F"/>
    <w:rsid w:val="00360A0F"/>
    <w:rsid w:val="003610D5"/>
    <w:rsid w:val="00363EBB"/>
    <w:rsid w:val="00387CBC"/>
    <w:rsid w:val="003918E2"/>
    <w:rsid w:val="00392BAF"/>
    <w:rsid w:val="00396E6E"/>
    <w:rsid w:val="003A6F90"/>
    <w:rsid w:val="003C21BE"/>
    <w:rsid w:val="003C34CB"/>
    <w:rsid w:val="003D5999"/>
    <w:rsid w:val="003D5F4E"/>
    <w:rsid w:val="003F295E"/>
    <w:rsid w:val="003F4E17"/>
    <w:rsid w:val="003F6CA0"/>
    <w:rsid w:val="003F70D7"/>
    <w:rsid w:val="00407B05"/>
    <w:rsid w:val="00410480"/>
    <w:rsid w:val="00410E4C"/>
    <w:rsid w:val="00412EB7"/>
    <w:rsid w:val="00420321"/>
    <w:rsid w:val="0043295E"/>
    <w:rsid w:val="00442150"/>
    <w:rsid w:val="004503F0"/>
    <w:rsid w:val="00462573"/>
    <w:rsid w:val="004801AE"/>
    <w:rsid w:val="00484C5E"/>
    <w:rsid w:val="00492FC3"/>
    <w:rsid w:val="004A4004"/>
    <w:rsid w:val="004B2CAC"/>
    <w:rsid w:val="004B6A08"/>
    <w:rsid w:val="004E06F4"/>
    <w:rsid w:val="004F0489"/>
    <w:rsid w:val="00500AE1"/>
    <w:rsid w:val="00517D6B"/>
    <w:rsid w:val="005307DF"/>
    <w:rsid w:val="00530BA5"/>
    <w:rsid w:val="005374B3"/>
    <w:rsid w:val="00540F4F"/>
    <w:rsid w:val="0054177B"/>
    <w:rsid w:val="005523F2"/>
    <w:rsid w:val="00552E2D"/>
    <w:rsid w:val="00553F55"/>
    <w:rsid w:val="00565A46"/>
    <w:rsid w:val="005723E7"/>
    <w:rsid w:val="005843B0"/>
    <w:rsid w:val="00586F4D"/>
    <w:rsid w:val="00591F48"/>
    <w:rsid w:val="005B32B0"/>
    <w:rsid w:val="005E0577"/>
    <w:rsid w:val="005E319F"/>
    <w:rsid w:val="005E7DCA"/>
    <w:rsid w:val="005F0571"/>
    <w:rsid w:val="005F07F2"/>
    <w:rsid w:val="005F590E"/>
    <w:rsid w:val="005F7E24"/>
    <w:rsid w:val="00603497"/>
    <w:rsid w:val="006146DF"/>
    <w:rsid w:val="00621319"/>
    <w:rsid w:val="0063717A"/>
    <w:rsid w:val="00654FE6"/>
    <w:rsid w:val="006626BC"/>
    <w:rsid w:val="00670B17"/>
    <w:rsid w:val="00683008"/>
    <w:rsid w:val="00684B91"/>
    <w:rsid w:val="00692391"/>
    <w:rsid w:val="006E58E7"/>
    <w:rsid w:val="00702324"/>
    <w:rsid w:val="00702B63"/>
    <w:rsid w:val="00703A4D"/>
    <w:rsid w:val="00737D2B"/>
    <w:rsid w:val="00742CAB"/>
    <w:rsid w:val="00750BD2"/>
    <w:rsid w:val="00757D68"/>
    <w:rsid w:val="0076076A"/>
    <w:rsid w:val="00765095"/>
    <w:rsid w:val="007656F3"/>
    <w:rsid w:val="00777082"/>
    <w:rsid w:val="00782D08"/>
    <w:rsid w:val="00792ACC"/>
    <w:rsid w:val="007B2A76"/>
    <w:rsid w:val="007B2E79"/>
    <w:rsid w:val="007B3452"/>
    <w:rsid w:val="007E06F2"/>
    <w:rsid w:val="007E2936"/>
    <w:rsid w:val="007E7C09"/>
    <w:rsid w:val="00804F04"/>
    <w:rsid w:val="00810ACB"/>
    <w:rsid w:val="00813D57"/>
    <w:rsid w:val="00833549"/>
    <w:rsid w:val="00837FF6"/>
    <w:rsid w:val="00843057"/>
    <w:rsid w:val="00852152"/>
    <w:rsid w:val="008617AE"/>
    <w:rsid w:val="00866EAA"/>
    <w:rsid w:val="00873752"/>
    <w:rsid w:val="00873DE9"/>
    <w:rsid w:val="0088284F"/>
    <w:rsid w:val="00882E4D"/>
    <w:rsid w:val="00885E2D"/>
    <w:rsid w:val="00886D7D"/>
    <w:rsid w:val="008A1222"/>
    <w:rsid w:val="008A3C16"/>
    <w:rsid w:val="008C2F28"/>
    <w:rsid w:val="008C4D07"/>
    <w:rsid w:val="008D15ED"/>
    <w:rsid w:val="008D55EC"/>
    <w:rsid w:val="008D6449"/>
    <w:rsid w:val="008D6A4A"/>
    <w:rsid w:val="008F02A2"/>
    <w:rsid w:val="008F77C1"/>
    <w:rsid w:val="00900E0D"/>
    <w:rsid w:val="00904630"/>
    <w:rsid w:val="009167A2"/>
    <w:rsid w:val="00923127"/>
    <w:rsid w:val="0092574B"/>
    <w:rsid w:val="00930108"/>
    <w:rsid w:val="009372C7"/>
    <w:rsid w:val="009469E6"/>
    <w:rsid w:val="009471F6"/>
    <w:rsid w:val="009546D1"/>
    <w:rsid w:val="009673F4"/>
    <w:rsid w:val="00970430"/>
    <w:rsid w:val="00975A8D"/>
    <w:rsid w:val="00977381"/>
    <w:rsid w:val="00983C3E"/>
    <w:rsid w:val="009872AF"/>
    <w:rsid w:val="00991463"/>
    <w:rsid w:val="00995D3B"/>
    <w:rsid w:val="009B07C8"/>
    <w:rsid w:val="00A01092"/>
    <w:rsid w:val="00A102C8"/>
    <w:rsid w:val="00A16938"/>
    <w:rsid w:val="00A37478"/>
    <w:rsid w:val="00A50ED4"/>
    <w:rsid w:val="00A60BD3"/>
    <w:rsid w:val="00A61B08"/>
    <w:rsid w:val="00A71A42"/>
    <w:rsid w:val="00A80154"/>
    <w:rsid w:val="00A84574"/>
    <w:rsid w:val="00AA0063"/>
    <w:rsid w:val="00AA1722"/>
    <w:rsid w:val="00AB035B"/>
    <w:rsid w:val="00AB13CF"/>
    <w:rsid w:val="00AB710D"/>
    <w:rsid w:val="00AD0CC3"/>
    <w:rsid w:val="00AD78EC"/>
    <w:rsid w:val="00AE38FC"/>
    <w:rsid w:val="00AE40C2"/>
    <w:rsid w:val="00AE42B4"/>
    <w:rsid w:val="00AE5761"/>
    <w:rsid w:val="00AE5C1B"/>
    <w:rsid w:val="00AF6A1E"/>
    <w:rsid w:val="00AF72B8"/>
    <w:rsid w:val="00AF7BC7"/>
    <w:rsid w:val="00B120C6"/>
    <w:rsid w:val="00B237B7"/>
    <w:rsid w:val="00B27F58"/>
    <w:rsid w:val="00B36CD4"/>
    <w:rsid w:val="00B454B7"/>
    <w:rsid w:val="00B47EF9"/>
    <w:rsid w:val="00B61F23"/>
    <w:rsid w:val="00B61FB8"/>
    <w:rsid w:val="00B6650E"/>
    <w:rsid w:val="00B80E46"/>
    <w:rsid w:val="00B83154"/>
    <w:rsid w:val="00B956F5"/>
    <w:rsid w:val="00BB2245"/>
    <w:rsid w:val="00BB55D7"/>
    <w:rsid w:val="00BC39EF"/>
    <w:rsid w:val="00BD6041"/>
    <w:rsid w:val="00BE568A"/>
    <w:rsid w:val="00BE7C70"/>
    <w:rsid w:val="00C03475"/>
    <w:rsid w:val="00C21AE4"/>
    <w:rsid w:val="00C36B8A"/>
    <w:rsid w:val="00C40A3C"/>
    <w:rsid w:val="00C46BEE"/>
    <w:rsid w:val="00C5448C"/>
    <w:rsid w:val="00C55A64"/>
    <w:rsid w:val="00C57ED0"/>
    <w:rsid w:val="00C6439C"/>
    <w:rsid w:val="00C83747"/>
    <w:rsid w:val="00C90B29"/>
    <w:rsid w:val="00C93047"/>
    <w:rsid w:val="00C94A3D"/>
    <w:rsid w:val="00CB0BB1"/>
    <w:rsid w:val="00CB254B"/>
    <w:rsid w:val="00CC1C2F"/>
    <w:rsid w:val="00CC5C58"/>
    <w:rsid w:val="00CE78B2"/>
    <w:rsid w:val="00D15124"/>
    <w:rsid w:val="00D2228F"/>
    <w:rsid w:val="00D26ED6"/>
    <w:rsid w:val="00D311B7"/>
    <w:rsid w:val="00D42E9F"/>
    <w:rsid w:val="00D520B9"/>
    <w:rsid w:val="00D5348F"/>
    <w:rsid w:val="00D76377"/>
    <w:rsid w:val="00D826C3"/>
    <w:rsid w:val="00D82FAE"/>
    <w:rsid w:val="00D90B7C"/>
    <w:rsid w:val="00D92468"/>
    <w:rsid w:val="00D95850"/>
    <w:rsid w:val="00DA4182"/>
    <w:rsid w:val="00DB79A5"/>
    <w:rsid w:val="00DC568A"/>
    <w:rsid w:val="00DD6140"/>
    <w:rsid w:val="00DE78CC"/>
    <w:rsid w:val="00DF020C"/>
    <w:rsid w:val="00DF5CAE"/>
    <w:rsid w:val="00E1302A"/>
    <w:rsid w:val="00E24F1E"/>
    <w:rsid w:val="00E25C3F"/>
    <w:rsid w:val="00E27127"/>
    <w:rsid w:val="00E27D67"/>
    <w:rsid w:val="00E301D1"/>
    <w:rsid w:val="00E56E01"/>
    <w:rsid w:val="00E60E3C"/>
    <w:rsid w:val="00E61852"/>
    <w:rsid w:val="00E70262"/>
    <w:rsid w:val="00E733F9"/>
    <w:rsid w:val="00E80B8F"/>
    <w:rsid w:val="00E83FF5"/>
    <w:rsid w:val="00E90198"/>
    <w:rsid w:val="00E96866"/>
    <w:rsid w:val="00EA5351"/>
    <w:rsid w:val="00EA5CAA"/>
    <w:rsid w:val="00EA6557"/>
    <w:rsid w:val="00EA78DD"/>
    <w:rsid w:val="00EB081A"/>
    <w:rsid w:val="00EB30E2"/>
    <w:rsid w:val="00EE42B9"/>
    <w:rsid w:val="00EF289D"/>
    <w:rsid w:val="00EF749C"/>
    <w:rsid w:val="00F0193A"/>
    <w:rsid w:val="00F05620"/>
    <w:rsid w:val="00F16787"/>
    <w:rsid w:val="00F24A0A"/>
    <w:rsid w:val="00F2751F"/>
    <w:rsid w:val="00F32146"/>
    <w:rsid w:val="00F420A4"/>
    <w:rsid w:val="00F43AFB"/>
    <w:rsid w:val="00F5312F"/>
    <w:rsid w:val="00F775DC"/>
    <w:rsid w:val="00F9128C"/>
    <w:rsid w:val="00F91A93"/>
    <w:rsid w:val="00F933EC"/>
    <w:rsid w:val="00FA1311"/>
    <w:rsid w:val="00FA52DE"/>
    <w:rsid w:val="00FA5C30"/>
    <w:rsid w:val="00FB7F50"/>
    <w:rsid w:val="00FC1C32"/>
    <w:rsid w:val="00FC347A"/>
    <w:rsid w:val="00FE5CBB"/>
    <w:rsid w:val="00FF4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1E6006FB-6E98-424D-A6DE-B008D6AFD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290" w:lineRule="atLeast"/>
    </w:pPr>
    <w:rPr>
      <w:sz w:val="24"/>
      <w:lang w:eastAsia="en-US"/>
    </w:rPr>
  </w:style>
  <w:style w:type="paragraph" w:styleId="Overskrift1">
    <w:name w:val="heading 1"/>
    <w:basedOn w:val="Normal"/>
    <w:next w:val="Overskrift2"/>
    <w:qFormat/>
    <w:pPr>
      <w:keepNext/>
      <w:numPr>
        <w:numId w:val="1"/>
      </w:numPr>
      <w:spacing w:line="370" w:lineRule="atLeast"/>
      <w:outlineLvl w:val="0"/>
    </w:pPr>
    <w:rPr>
      <w:b/>
      <w:kern w:val="28"/>
      <w:sz w:val="30"/>
    </w:rPr>
  </w:style>
  <w:style w:type="paragraph" w:styleId="Overskrift2">
    <w:name w:val="heading 2"/>
    <w:basedOn w:val="Normal"/>
    <w:next w:val="Brdtekst"/>
    <w:qFormat/>
    <w:pPr>
      <w:keepNext/>
      <w:numPr>
        <w:ilvl w:val="1"/>
        <w:numId w:val="1"/>
      </w:numPr>
      <w:spacing w:after="60"/>
      <w:outlineLvl w:val="1"/>
    </w:pPr>
    <w:rPr>
      <w:b/>
    </w:rPr>
  </w:style>
  <w:style w:type="paragraph" w:styleId="Overskrift3">
    <w:name w:val="heading 3"/>
    <w:basedOn w:val="Normal"/>
    <w:next w:val="Brdtekst"/>
    <w:qFormat/>
    <w:pPr>
      <w:keepNext/>
      <w:numPr>
        <w:ilvl w:val="2"/>
        <w:numId w:val="1"/>
      </w:numPr>
      <w:spacing w:after="60"/>
      <w:outlineLvl w:val="2"/>
    </w:pPr>
  </w:style>
  <w:style w:type="paragraph" w:styleId="Overskrift4">
    <w:name w:val="heading 4"/>
    <w:basedOn w:val="Normal"/>
    <w:next w:val="Brdtekst"/>
    <w:qFormat/>
    <w:pPr>
      <w:keepNext/>
      <w:numPr>
        <w:ilvl w:val="3"/>
        <w:numId w:val="1"/>
      </w:numPr>
      <w:spacing w:after="60"/>
      <w:outlineLvl w:val="3"/>
    </w:pPr>
  </w:style>
  <w:style w:type="paragraph" w:styleId="Overskrift5">
    <w:name w:val="heading 5"/>
    <w:basedOn w:val="Normal"/>
    <w:next w:val="Brdtekst"/>
    <w:qFormat/>
    <w:pPr>
      <w:keepNext/>
      <w:numPr>
        <w:ilvl w:val="4"/>
        <w:numId w:val="1"/>
      </w:numPr>
      <w:spacing w:after="60"/>
      <w:outlineLvl w:val="4"/>
    </w:pPr>
  </w:style>
  <w:style w:type="paragraph" w:styleId="Overskrift6">
    <w:name w:val="heading 6"/>
    <w:basedOn w:val="Normal"/>
    <w:next w:val="Brdtekst"/>
    <w:qFormat/>
    <w:pPr>
      <w:keepNext/>
      <w:numPr>
        <w:ilvl w:val="5"/>
        <w:numId w:val="1"/>
      </w:numPr>
      <w:spacing w:after="60"/>
      <w:outlineLvl w:val="5"/>
    </w:pPr>
  </w:style>
  <w:style w:type="paragraph" w:styleId="Overskrift7">
    <w:name w:val="heading 7"/>
    <w:basedOn w:val="Normal"/>
    <w:next w:val="Brdtekst"/>
    <w:qFormat/>
    <w:pPr>
      <w:keepNext/>
      <w:numPr>
        <w:ilvl w:val="6"/>
        <w:numId w:val="1"/>
      </w:numPr>
      <w:spacing w:after="60"/>
      <w:outlineLvl w:val="6"/>
    </w:pPr>
  </w:style>
  <w:style w:type="paragraph" w:styleId="Overskrift8">
    <w:name w:val="heading 8"/>
    <w:basedOn w:val="Normal"/>
    <w:next w:val="Brdtekst"/>
    <w:qFormat/>
    <w:pPr>
      <w:keepNext/>
      <w:numPr>
        <w:ilvl w:val="7"/>
        <w:numId w:val="1"/>
      </w:numPr>
      <w:spacing w:after="60"/>
      <w:outlineLvl w:val="7"/>
    </w:pPr>
  </w:style>
  <w:style w:type="paragraph" w:styleId="Overskrift9">
    <w:name w:val="heading 9"/>
    <w:basedOn w:val="Normal"/>
    <w:next w:val="Brdtekst"/>
    <w:qFormat/>
    <w:pPr>
      <w:keepNext/>
      <w:numPr>
        <w:ilvl w:val="8"/>
        <w:numId w:val="1"/>
      </w:numPr>
      <w:spacing w:after="60"/>
      <w:outlineLvl w:val="8"/>
    </w:p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pPr>
      <w:tabs>
        <w:tab w:val="center" w:pos="4400"/>
        <w:tab w:val="right" w:pos="10480"/>
      </w:tabs>
      <w:spacing w:after="200" w:line="200" w:lineRule="atLeast"/>
    </w:pPr>
    <w:rPr>
      <w:sz w:val="16"/>
    </w:rPr>
  </w:style>
  <w:style w:type="paragraph" w:styleId="Sidefod">
    <w:name w:val="footer"/>
    <w:basedOn w:val="Normal"/>
    <w:pPr>
      <w:tabs>
        <w:tab w:val="center" w:pos="4111"/>
        <w:tab w:val="right" w:pos="8789"/>
      </w:tabs>
      <w:spacing w:after="180" w:line="180" w:lineRule="atLeast"/>
    </w:pPr>
    <w:rPr>
      <w:sz w:val="14"/>
    </w:rPr>
  </w:style>
  <w:style w:type="paragraph" w:customStyle="1" w:styleId="SenderAddress">
    <w:name w:val="SenderAddress"/>
    <w:basedOn w:val="Normal"/>
    <w:pPr>
      <w:spacing w:line="200" w:lineRule="atLeast"/>
    </w:pPr>
    <w:rPr>
      <w:sz w:val="16"/>
    </w:rPr>
  </w:style>
  <w:style w:type="paragraph" w:customStyle="1" w:styleId="LetterheadFooter">
    <w:name w:val="LetterheadFooter"/>
    <w:basedOn w:val="Normal"/>
    <w:pPr>
      <w:spacing w:after="180" w:line="180" w:lineRule="atLeast"/>
    </w:pPr>
    <w:rPr>
      <w:sz w:val="14"/>
    </w:rPr>
  </w:style>
  <w:style w:type="paragraph" w:customStyle="1" w:styleId="Address">
    <w:name w:val="Address"/>
    <w:basedOn w:val="Normal"/>
    <w:pPr>
      <w:framePr w:w="3005" w:h="567" w:hSpace="181" w:vSpace="181" w:wrap="around" w:hAnchor="page" w:xAlign="right" w:yAlign="top" w:anchorLock="1"/>
      <w:pBdr>
        <w:left w:val="single" w:sz="4" w:space="9" w:color="auto"/>
      </w:pBdr>
      <w:spacing w:line="200" w:lineRule="exact"/>
      <w:ind w:right="284"/>
    </w:pPr>
    <w:rPr>
      <w:sz w:val="16"/>
    </w:rPr>
  </w:style>
  <w:style w:type="paragraph" w:styleId="Bloktekst">
    <w:name w:val="Block Text"/>
    <w:basedOn w:val="Normal"/>
    <w:next w:val="Brdtekst"/>
    <w:pPr>
      <w:spacing w:after="120"/>
      <w:ind w:left="595" w:right="595"/>
    </w:pPr>
  </w:style>
  <w:style w:type="paragraph" w:styleId="Brdtekst">
    <w:name w:val="Body Text"/>
    <w:basedOn w:val="Normal"/>
    <w:pPr>
      <w:spacing w:after="290"/>
    </w:pPr>
  </w:style>
  <w:style w:type="paragraph" w:styleId="Brdtekst2">
    <w:name w:val="Body Text 2"/>
    <w:basedOn w:val="Normal"/>
    <w:pPr>
      <w:spacing w:after="290" w:line="480" w:lineRule="auto"/>
    </w:pPr>
  </w:style>
  <w:style w:type="paragraph" w:styleId="Brdtekst3">
    <w:name w:val="Body Text 3"/>
    <w:basedOn w:val="Normal"/>
    <w:pPr>
      <w:spacing w:after="290"/>
    </w:pPr>
  </w:style>
  <w:style w:type="paragraph" w:styleId="Brdtekst-frstelinjeindrykning1">
    <w:name w:val="Body Text First Indent"/>
    <w:basedOn w:val="Brdtekst"/>
    <w:pPr>
      <w:spacing w:after="120"/>
      <w:ind w:firstLine="595"/>
    </w:pPr>
  </w:style>
  <w:style w:type="paragraph" w:styleId="Brdtekstindrykning">
    <w:name w:val="Body Text Indent"/>
    <w:basedOn w:val="Brdtekst"/>
    <w:pPr>
      <w:ind w:left="595"/>
    </w:pPr>
  </w:style>
  <w:style w:type="paragraph" w:styleId="Brdtekst-frstelinjeindrykning2">
    <w:name w:val="Body Text First Indent 2"/>
    <w:basedOn w:val="Brdtekst-frstelinjeindrykning1"/>
    <w:pPr>
      <w:ind w:left="595"/>
    </w:pPr>
  </w:style>
  <w:style w:type="paragraph" w:styleId="Brdtekstindrykning2">
    <w:name w:val="Body Text Indent 2"/>
    <w:basedOn w:val="Brdtekst2"/>
    <w:pPr>
      <w:spacing w:after="120"/>
      <w:ind w:left="595"/>
    </w:pPr>
  </w:style>
  <w:style w:type="paragraph" w:styleId="Brdtekstindrykning3">
    <w:name w:val="Body Text Indent 3"/>
    <w:basedOn w:val="Brdtekst3"/>
    <w:pPr>
      <w:ind w:left="595"/>
    </w:pPr>
    <w:rPr>
      <w:sz w:val="18"/>
    </w:rPr>
  </w:style>
  <w:style w:type="paragraph" w:styleId="Billedtekst">
    <w:name w:val="caption"/>
    <w:basedOn w:val="Normal"/>
    <w:next w:val="Normal"/>
    <w:qFormat/>
    <w:rPr>
      <w:b/>
    </w:rPr>
  </w:style>
  <w:style w:type="paragraph" w:styleId="Sluthilsen">
    <w:name w:val="Closing"/>
    <w:basedOn w:val="Normal"/>
  </w:style>
  <w:style w:type="character" w:styleId="Kommentarhenvisning">
    <w:name w:val="annotation reference"/>
    <w:semiHidden/>
    <w:rPr>
      <w:sz w:val="20"/>
      <w:lang w:val="da-DK"/>
    </w:rPr>
  </w:style>
  <w:style w:type="paragraph" w:styleId="Kommentartekst">
    <w:name w:val="annotation text"/>
    <w:basedOn w:val="Normal"/>
    <w:semiHidden/>
  </w:style>
  <w:style w:type="paragraph" w:styleId="Dato">
    <w:name w:val="Date"/>
    <w:basedOn w:val="Normal"/>
    <w:next w:val="Normal"/>
  </w:style>
  <w:style w:type="paragraph" w:styleId="Dokumentoversigt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Slutnotetekst">
    <w:name w:val="endnote text"/>
    <w:basedOn w:val="Normal"/>
    <w:semiHidden/>
  </w:style>
  <w:style w:type="paragraph" w:styleId="Modtageradresse">
    <w:name w:val="envelope address"/>
    <w:basedOn w:val="Normal"/>
    <w:pPr>
      <w:framePr w:w="7920" w:h="1980" w:hRule="exact" w:hSpace="180" w:wrap="auto" w:hAnchor="page" w:xAlign="center" w:yAlign="bottom"/>
      <w:ind w:left="2976"/>
    </w:pPr>
  </w:style>
  <w:style w:type="paragraph" w:styleId="Afsenderadresse">
    <w:name w:val="envelope return"/>
    <w:basedOn w:val="Normal"/>
    <w:rPr>
      <w:rFonts w:ascii="Arial" w:hAnsi="Arial"/>
    </w:rPr>
  </w:style>
  <w:style w:type="paragraph" w:styleId="Fodnotetekst">
    <w:name w:val="footnote text"/>
    <w:basedOn w:val="Normal"/>
    <w:semiHidden/>
  </w:style>
  <w:style w:type="paragraph" w:styleId="Indeks1">
    <w:name w:val="index 1"/>
    <w:basedOn w:val="Normal"/>
    <w:next w:val="Normal"/>
    <w:autoRedefine/>
    <w:semiHidden/>
    <w:pPr>
      <w:ind w:firstLine="298"/>
    </w:pPr>
  </w:style>
  <w:style w:type="paragraph" w:styleId="Indeks2">
    <w:name w:val="index 2"/>
    <w:basedOn w:val="Normal"/>
    <w:next w:val="Normal"/>
    <w:autoRedefine/>
    <w:semiHidden/>
    <w:pPr>
      <w:ind w:left="140" w:firstLine="298"/>
    </w:pPr>
  </w:style>
  <w:style w:type="paragraph" w:styleId="Indeks3">
    <w:name w:val="index 3"/>
    <w:basedOn w:val="Normal"/>
    <w:next w:val="Normal"/>
    <w:autoRedefine/>
    <w:semiHidden/>
    <w:pPr>
      <w:ind w:left="300" w:firstLine="298"/>
    </w:pPr>
  </w:style>
  <w:style w:type="paragraph" w:styleId="Indeks4">
    <w:name w:val="index 4"/>
    <w:basedOn w:val="Normal"/>
    <w:next w:val="Normal"/>
    <w:autoRedefine/>
    <w:semiHidden/>
    <w:pPr>
      <w:ind w:left="440" w:firstLine="298"/>
    </w:pPr>
  </w:style>
  <w:style w:type="paragraph" w:styleId="Indeks5">
    <w:name w:val="index 5"/>
    <w:basedOn w:val="Normal"/>
    <w:next w:val="Normal"/>
    <w:autoRedefine/>
    <w:semiHidden/>
    <w:pPr>
      <w:ind w:left="600" w:firstLine="298"/>
    </w:pPr>
  </w:style>
  <w:style w:type="paragraph" w:styleId="Indeks6">
    <w:name w:val="index 6"/>
    <w:basedOn w:val="Normal"/>
    <w:next w:val="Normal"/>
    <w:autoRedefine/>
    <w:semiHidden/>
    <w:pPr>
      <w:ind w:left="740" w:firstLine="298"/>
    </w:pPr>
  </w:style>
  <w:style w:type="paragraph" w:styleId="Indeks7">
    <w:name w:val="index 7"/>
    <w:basedOn w:val="Normal"/>
    <w:next w:val="Normal"/>
    <w:autoRedefine/>
    <w:semiHidden/>
    <w:pPr>
      <w:ind w:left="900" w:firstLine="298"/>
    </w:pPr>
  </w:style>
  <w:style w:type="paragraph" w:styleId="Indeks8">
    <w:name w:val="index 8"/>
    <w:basedOn w:val="Normal"/>
    <w:next w:val="Normal"/>
    <w:autoRedefine/>
    <w:semiHidden/>
    <w:pPr>
      <w:ind w:left="1040" w:firstLine="298"/>
    </w:pPr>
  </w:style>
  <w:style w:type="paragraph" w:styleId="Indeks9">
    <w:name w:val="index 9"/>
    <w:basedOn w:val="Normal"/>
    <w:next w:val="Normal"/>
    <w:autoRedefine/>
    <w:semiHidden/>
    <w:pPr>
      <w:ind w:left="1200" w:firstLine="298"/>
    </w:pPr>
  </w:style>
  <w:style w:type="paragraph" w:styleId="Indeksoverskrift">
    <w:name w:val="index heading"/>
    <w:basedOn w:val="Normal"/>
    <w:next w:val="Indeks1"/>
    <w:semiHidden/>
    <w:rPr>
      <w:b/>
    </w:rPr>
  </w:style>
  <w:style w:type="paragraph" w:styleId="Liste">
    <w:name w:val="List"/>
    <w:basedOn w:val="Normal"/>
    <w:pPr>
      <w:ind w:left="595" w:hanging="595"/>
    </w:pPr>
  </w:style>
  <w:style w:type="paragraph" w:styleId="Liste2">
    <w:name w:val="List 2"/>
    <w:basedOn w:val="Normal"/>
    <w:pPr>
      <w:ind w:left="1191" w:hanging="595"/>
    </w:pPr>
  </w:style>
  <w:style w:type="paragraph" w:styleId="Liste3">
    <w:name w:val="List 3"/>
    <w:basedOn w:val="Normal"/>
    <w:pPr>
      <w:ind w:left="1786" w:hanging="595"/>
    </w:pPr>
  </w:style>
  <w:style w:type="paragraph" w:styleId="Liste4">
    <w:name w:val="List 4"/>
    <w:basedOn w:val="Normal"/>
    <w:pPr>
      <w:ind w:left="2381" w:hanging="595"/>
    </w:pPr>
  </w:style>
  <w:style w:type="paragraph" w:styleId="Liste5">
    <w:name w:val="List 5"/>
    <w:basedOn w:val="Normal"/>
    <w:pPr>
      <w:ind w:left="2976" w:hanging="595"/>
    </w:pPr>
  </w:style>
  <w:style w:type="paragraph" w:styleId="Opstilling-punkttegn">
    <w:name w:val="List Bullet"/>
    <w:basedOn w:val="Normal"/>
    <w:autoRedefine/>
    <w:pPr>
      <w:numPr>
        <w:numId w:val="11"/>
      </w:numPr>
    </w:pPr>
  </w:style>
  <w:style w:type="paragraph" w:styleId="Opstilling-punkttegn2">
    <w:name w:val="List Bullet 2"/>
    <w:basedOn w:val="Normal"/>
    <w:autoRedefine/>
    <w:pPr>
      <w:numPr>
        <w:ilvl w:val="1"/>
        <w:numId w:val="13"/>
      </w:numPr>
    </w:pPr>
  </w:style>
  <w:style w:type="paragraph" w:styleId="Opstilling-punkttegn3">
    <w:name w:val="List Bullet 3"/>
    <w:basedOn w:val="Normal"/>
    <w:autoRedefine/>
    <w:pPr>
      <w:numPr>
        <w:ilvl w:val="2"/>
        <w:numId w:val="15"/>
      </w:numPr>
    </w:pPr>
  </w:style>
  <w:style w:type="paragraph" w:styleId="Opstilling-punkttegn4">
    <w:name w:val="List Bullet 4"/>
    <w:basedOn w:val="Normal"/>
    <w:autoRedefine/>
    <w:pPr>
      <w:numPr>
        <w:ilvl w:val="3"/>
        <w:numId w:val="17"/>
      </w:numPr>
    </w:pPr>
  </w:style>
  <w:style w:type="paragraph" w:styleId="Opstilling-punkttegn5">
    <w:name w:val="List Bullet 5"/>
    <w:basedOn w:val="Normal"/>
    <w:autoRedefine/>
    <w:pPr>
      <w:numPr>
        <w:ilvl w:val="4"/>
        <w:numId w:val="19"/>
      </w:numPr>
    </w:pPr>
  </w:style>
  <w:style w:type="paragraph" w:styleId="Opstilling-forts">
    <w:name w:val="List Continue"/>
    <w:basedOn w:val="Normal"/>
    <w:pPr>
      <w:ind w:left="595"/>
    </w:pPr>
  </w:style>
  <w:style w:type="paragraph" w:styleId="Opstilling-forts2">
    <w:name w:val="List Continue 2"/>
    <w:basedOn w:val="Normal"/>
    <w:pPr>
      <w:ind w:left="1191"/>
    </w:pPr>
  </w:style>
  <w:style w:type="paragraph" w:styleId="Opstilling-forts3">
    <w:name w:val="List Continue 3"/>
    <w:basedOn w:val="Normal"/>
    <w:pPr>
      <w:ind w:left="1786"/>
    </w:pPr>
  </w:style>
  <w:style w:type="paragraph" w:styleId="Opstilling-forts4">
    <w:name w:val="List Continue 4"/>
    <w:basedOn w:val="Normal"/>
    <w:pPr>
      <w:ind w:left="2381"/>
    </w:pPr>
  </w:style>
  <w:style w:type="paragraph" w:styleId="Opstilling-forts5">
    <w:name w:val="List Continue 5"/>
    <w:basedOn w:val="Normal"/>
    <w:pPr>
      <w:ind w:left="2976"/>
    </w:pPr>
  </w:style>
  <w:style w:type="paragraph" w:styleId="Opstilling-talellerbogst">
    <w:name w:val="List Number"/>
    <w:basedOn w:val="Normal"/>
    <w:pPr>
      <w:numPr>
        <w:numId w:val="21"/>
      </w:numPr>
    </w:pPr>
  </w:style>
  <w:style w:type="paragraph" w:styleId="Opstilling-talellerbogst2">
    <w:name w:val="List Number 2"/>
    <w:basedOn w:val="Normal"/>
    <w:pPr>
      <w:numPr>
        <w:ilvl w:val="1"/>
        <w:numId w:val="23"/>
      </w:numPr>
    </w:pPr>
  </w:style>
  <w:style w:type="paragraph" w:styleId="Opstilling-talellerbogst3">
    <w:name w:val="List Number 3"/>
    <w:basedOn w:val="Normal"/>
    <w:pPr>
      <w:numPr>
        <w:ilvl w:val="2"/>
        <w:numId w:val="25"/>
      </w:numPr>
    </w:pPr>
  </w:style>
  <w:style w:type="paragraph" w:styleId="Opstilling-talellerbogst4">
    <w:name w:val="List Number 4"/>
    <w:basedOn w:val="Normal"/>
    <w:pPr>
      <w:numPr>
        <w:ilvl w:val="3"/>
        <w:numId w:val="27"/>
      </w:numPr>
    </w:pPr>
  </w:style>
  <w:style w:type="paragraph" w:styleId="Opstilling-talellerbogst5">
    <w:name w:val="List Number 5"/>
    <w:basedOn w:val="Normal"/>
    <w:pPr>
      <w:numPr>
        <w:ilvl w:val="4"/>
        <w:numId w:val="29"/>
      </w:numPr>
    </w:pPr>
  </w:style>
  <w:style w:type="paragraph" w:styleId="Makroteks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60" w:line="240" w:lineRule="atLeast"/>
    </w:pPr>
    <w:rPr>
      <w:rFonts w:ascii="Courier New" w:hAnsi="Courier New"/>
      <w:lang w:val="en-GB" w:eastAsia="en-US"/>
    </w:rPr>
  </w:style>
  <w:style w:type="paragraph" w:styleId="Brevhoved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Normalindrykning">
    <w:name w:val="Normal Indent"/>
    <w:basedOn w:val="Normal"/>
    <w:pPr>
      <w:ind w:left="595"/>
    </w:pPr>
  </w:style>
  <w:style w:type="paragraph" w:styleId="Noteoverskrift">
    <w:name w:val="Note Heading"/>
    <w:basedOn w:val="Normal"/>
    <w:next w:val="Normal"/>
  </w:style>
  <w:style w:type="paragraph" w:styleId="Almindeligtekst">
    <w:name w:val="Plain Text"/>
    <w:basedOn w:val="Normal"/>
    <w:rPr>
      <w:rFonts w:ascii="Courier New" w:hAnsi="Courier New"/>
    </w:rPr>
  </w:style>
  <w:style w:type="paragraph" w:styleId="Starthilsen">
    <w:name w:val="Salutation"/>
    <w:basedOn w:val="Normal"/>
    <w:next w:val="Normal"/>
  </w:style>
  <w:style w:type="paragraph" w:styleId="Underskrift">
    <w:name w:val="Signature"/>
    <w:basedOn w:val="Normal"/>
  </w:style>
  <w:style w:type="paragraph" w:styleId="Undertitel">
    <w:name w:val="Subtitle"/>
    <w:basedOn w:val="Normal"/>
    <w:next w:val="Overskrift2"/>
    <w:qFormat/>
    <w:pPr>
      <w:keepNext/>
      <w:spacing w:after="839" w:line="370" w:lineRule="atLeast"/>
    </w:pPr>
    <w:rPr>
      <w:i/>
      <w:sz w:val="30"/>
    </w:rPr>
  </w:style>
  <w:style w:type="paragraph" w:customStyle="1" w:styleId="TableText">
    <w:name w:val="Table Text"/>
    <w:basedOn w:val="Normal"/>
    <w:pPr>
      <w:spacing w:before="120" w:after="170"/>
    </w:pPr>
  </w:style>
  <w:style w:type="paragraph" w:customStyle="1" w:styleId="TableBullet">
    <w:name w:val="Table Bullet"/>
    <w:basedOn w:val="TableText"/>
    <w:pPr>
      <w:numPr>
        <w:numId w:val="30"/>
      </w:numPr>
      <w:tabs>
        <w:tab w:val="left" w:pos="298"/>
      </w:tabs>
    </w:pPr>
  </w:style>
  <w:style w:type="paragraph" w:customStyle="1" w:styleId="TableColumnHeader">
    <w:name w:val="Table Column Header"/>
    <w:basedOn w:val="TableText"/>
    <w:rPr>
      <w:b/>
    </w:rPr>
  </w:style>
  <w:style w:type="paragraph" w:customStyle="1" w:styleId="TableFigure">
    <w:name w:val="Table Figure"/>
    <w:basedOn w:val="TableText"/>
    <w:next w:val="TableText"/>
    <w:pPr>
      <w:tabs>
        <w:tab w:val="decimal" w:pos="595"/>
      </w:tabs>
    </w:pPr>
  </w:style>
  <w:style w:type="paragraph" w:customStyle="1" w:styleId="TableFigure2">
    <w:name w:val="Table Figure 2"/>
    <w:basedOn w:val="TableFigure"/>
    <w:next w:val="TableText"/>
    <w:rPr>
      <w:b/>
    </w:rPr>
  </w:style>
  <w:style w:type="paragraph" w:customStyle="1" w:styleId="TableListNumber">
    <w:name w:val="Table List Number"/>
    <w:basedOn w:val="TableText"/>
    <w:pPr>
      <w:numPr>
        <w:numId w:val="31"/>
      </w:numPr>
      <w:tabs>
        <w:tab w:val="clear" w:pos="360"/>
        <w:tab w:val="left" w:pos="298"/>
      </w:tabs>
    </w:pPr>
  </w:style>
  <w:style w:type="paragraph" w:styleId="Citatsamling">
    <w:name w:val="table of authorities"/>
    <w:basedOn w:val="Normal"/>
    <w:next w:val="Normal"/>
    <w:semiHidden/>
    <w:pPr>
      <w:ind w:left="595" w:hanging="200"/>
    </w:pPr>
  </w:style>
  <w:style w:type="paragraph" w:styleId="Listeoverfigurer">
    <w:name w:val="table of figures"/>
    <w:basedOn w:val="Normal"/>
    <w:next w:val="Normal"/>
    <w:semiHidden/>
    <w:pPr>
      <w:ind w:left="595" w:hanging="400"/>
    </w:pPr>
  </w:style>
  <w:style w:type="paragraph" w:customStyle="1" w:styleId="TableRowHeader">
    <w:name w:val="Table Row Header"/>
    <w:basedOn w:val="TableText"/>
  </w:style>
  <w:style w:type="paragraph" w:customStyle="1" w:styleId="TableSubTotal">
    <w:name w:val="Table SubTotal"/>
    <w:basedOn w:val="TableFigure"/>
    <w:next w:val="TableText"/>
    <w:pPr>
      <w:pBdr>
        <w:top w:val="single" w:sz="2" w:space="2" w:color="auto"/>
      </w:pBdr>
    </w:pPr>
  </w:style>
  <w:style w:type="paragraph" w:customStyle="1" w:styleId="TableSubtotal2">
    <w:name w:val="Table Subtotal 2"/>
    <w:basedOn w:val="TableSubTotal"/>
    <w:next w:val="TableText"/>
    <w:rPr>
      <w:b/>
    </w:rPr>
  </w:style>
  <w:style w:type="paragraph" w:customStyle="1" w:styleId="TableTotal">
    <w:name w:val="Table Total"/>
    <w:basedOn w:val="TableFigure"/>
    <w:next w:val="TableText"/>
    <w:pPr>
      <w:pBdr>
        <w:top w:val="single" w:sz="2" w:space="2" w:color="auto"/>
        <w:bottom w:val="single" w:sz="12" w:space="2" w:color="auto"/>
      </w:pBdr>
    </w:pPr>
  </w:style>
  <w:style w:type="paragraph" w:customStyle="1" w:styleId="TableTotal2">
    <w:name w:val="Table Total 2"/>
    <w:basedOn w:val="TableTotal"/>
    <w:next w:val="TableText"/>
    <w:rPr>
      <w:b/>
    </w:rPr>
  </w:style>
  <w:style w:type="paragraph" w:styleId="Titel">
    <w:name w:val="Title"/>
    <w:basedOn w:val="Normal"/>
    <w:next w:val="Undertitel"/>
    <w:qFormat/>
    <w:pPr>
      <w:keepNext/>
      <w:pageBreakBefore/>
      <w:spacing w:line="600" w:lineRule="atLeast"/>
      <w:outlineLvl w:val="0"/>
    </w:pPr>
    <w:rPr>
      <w:b/>
      <w:kern w:val="28"/>
      <w:sz w:val="50"/>
    </w:rPr>
  </w:style>
  <w:style w:type="paragraph" w:styleId="Citatoverskrift">
    <w:name w:val="toa heading"/>
    <w:basedOn w:val="Normal"/>
    <w:next w:val="Normal"/>
    <w:semiHidden/>
    <w:pPr>
      <w:spacing w:before="120"/>
    </w:pPr>
    <w:rPr>
      <w:b/>
    </w:rPr>
  </w:style>
  <w:style w:type="paragraph" w:styleId="Indholdsfortegnelse1">
    <w:name w:val="toc 1"/>
    <w:basedOn w:val="Normal"/>
    <w:next w:val="Normal"/>
    <w:autoRedefine/>
    <w:semiHidden/>
  </w:style>
  <w:style w:type="paragraph" w:styleId="Indholdsfortegnelse2">
    <w:name w:val="toc 2"/>
    <w:basedOn w:val="Normal"/>
    <w:next w:val="Normal"/>
    <w:autoRedefine/>
    <w:semiHidden/>
    <w:pPr>
      <w:ind w:left="200"/>
    </w:pPr>
  </w:style>
  <w:style w:type="paragraph" w:styleId="Indholdsfortegnelse3">
    <w:name w:val="toc 3"/>
    <w:basedOn w:val="Normal"/>
    <w:next w:val="Normal"/>
    <w:autoRedefine/>
    <w:semiHidden/>
    <w:pPr>
      <w:ind w:left="400"/>
    </w:pPr>
  </w:style>
  <w:style w:type="paragraph" w:styleId="Indholdsfortegnelse4">
    <w:name w:val="toc 4"/>
    <w:basedOn w:val="Normal"/>
    <w:next w:val="Normal"/>
    <w:autoRedefine/>
    <w:semiHidden/>
    <w:pPr>
      <w:ind w:left="600"/>
    </w:pPr>
  </w:style>
  <w:style w:type="paragraph" w:styleId="Indholdsfortegnelse5">
    <w:name w:val="toc 5"/>
    <w:basedOn w:val="Normal"/>
    <w:next w:val="Normal"/>
    <w:autoRedefine/>
    <w:semiHidden/>
    <w:pPr>
      <w:ind w:left="800"/>
    </w:pPr>
  </w:style>
  <w:style w:type="paragraph" w:styleId="Indholdsfortegnelse6">
    <w:name w:val="toc 6"/>
    <w:basedOn w:val="Normal"/>
    <w:next w:val="Normal"/>
    <w:autoRedefine/>
    <w:semiHidden/>
    <w:pPr>
      <w:ind w:left="1000"/>
    </w:pPr>
  </w:style>
  <w:style w:type="paragraph" w:styleId="Indholdsfortegnelse7">
    <w:name w:val="toc 7"/>
    <w:basedOn w:val="Normal"/>
    <w:next w:val="Normal"/>
    <w:autoRedefine/>
    <w:semiHidden/>
    <w:pPr>
      <w:ind w:left="1200"/>
    </w:pPr>
  </w:style>
  <w:style w:type="paragraph" w:styleId="Indholdsfortegnelse8">
    <w:name w:val="toc 8"/>
    <w:basedOn w:val="Normal"/>
    <w:next w:val="Normal"/>
    <w:autoRedefine/>
    <w:semiHidden/>
    <w:pPr>
      <w:ind w:left="1400"/>
    </w:pPr>
  </w:style>
  <w:style w:type="paragraph" w:styleId="Indholdsfortegnelse9">
    <w:name w:val="toc 9"/>
    <w:basedOn w:val="Normal"/>
    <w:next w:val="Normal"/>
    <w:autoRedefine/>
    <w:semiHidden/>
    <w:pPr>
      <w:ind w:left="1600"/>
    </w:pPr>
  </w:style>
  <w:style w:type="paragraph" w:customStyle="1" w:styleId="Bullet1">
    <w:name w:val="Bullet 1"/>
    <w:basedOn w:val="Normal"/>
    <w:pPr>
      <w:numPr>
        <w:numId w:val="33"/>
      </w:numPr>
      <w:tabs>
        <w:tab w:val="right" w:pos="9356"/>
      </w:tabs>
    </w:pPr>
  </w:style>
  <w:style w:type="paragraph" w:customStyle="1" w:styleId="BodySingle">
    <w:name w:val="Body Single"/>
    <w:basedOn w:val="Brdtekst"/>
    <w:pPr>
      <w:spacing w:after="0"/>
    </w:pPr>
  </w:style>
  <w:style w:type="paragraph" w:customStyle="1" w:styleId="Disclaimer">
    <w:name w:val="Disclaimer"/>
    <w:pPr>
      <w:spacing w:after="60"/>
    </w:pPr>
    <w:rPr>
      <w:noProof/>
      <w:sz w:val="12"/>
      <w:lang w:val="en-GB" w:eastAsia="en-US"/>
    </w:rPr>
  </w:style>
  <w:style w:type="paragraph" w:styleId="Markeringsbobletekst">
    <w:name w:val="Balloon Text"/>
    <w:basedOn w:val="Normal"/>
    <w:semiHidden/>
    <w:rsid w:val="00AE40C2"/>
    <w:rPr>
      <w:rFonts w:ascii="Tahoma" w:hAnsi="Tahoma" w:cs="Tahoma"/>
      <w:sz w:val="16"/>
      <w:szCs w:val="16"/>
    </w:rPr>
  </w:style>
  <w:style w:type="character" w:styleId="Sidetal">
    <w:name w:val="page number"/>
    <w:basedOn w:val="Standardskrifttypeiafsnit"/>
    <w:rsid w:val="00AB13CF"/>
    <w:rPr>
      <w:lang w:val="da-DK"/>
    </w:rPr>
  </w:style>
  <w:style w:type="paragraph" w:styleId="Kommentaremne">
    <w:name w:val="annotation subject"/>
    <w:basedOn w:val="Kommentartekst"/>
    <w:next w:val="Kommentartekst"/>
    <w:semiHidden/>
    <w:rsid w:val="00C03475"/>
    <w:rPr>
      <w:b/>
      <w:bCs/>
      <w:sz w:val="20"/>
    </w:rPr>
  </w:style>
  <w:style w:type="paragraph" w:customStyle="1" w:styleId="Typografi1">
    <w:name w:val="Typografi1"/>
    <w:basedOn w:val="Normal"/>
    <w:autoRedefine/>
    <w:rsid w:val="00737D2B"/>
    <w:pPr>
      <w:spacing w:after="120" w:line="240" w:lineRule="auto"/>
    </w:pPr>
    <w:rPr>
      <w:rFonts w:cs="Arial"/>
      <w:b/>
      <w:sz w:val="22"/>
      <w:szCs w:val="22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27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no\AppData\Roaming\Microsoft\Skabeloner\GRK\GRK_brev.dot" TargetMode="Externa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GRK_brev</Template>
  <TotalTime>0</TotalTime>
  <Pages>1</Pages>
  <Words>165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PricewaterhouseCoopers</Company>
  <LinksUpToDate>false</LinksUpToDate>
  <CharactersWithSpaces>1175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Knud Østergaard</dc:creator>
  <cp:lastModifiedBy>Henni Hansen</cp:lastModifiedBy>
  <cp:revision>2</cp:revision>
  <cp:lastPrinted>2008-09-15T17:11:00Z</cp:lastPrinted>
  <dcterms:created xsi:type="dcterms:W3CDTF">2014-10-14T12:12:00Z</dcterms:created>
  <dcterms:modified xsi:type="dcterms:W3CDTF">2014-10-14T12:12:00Z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ID">
    <vt:lpwstr>PwC_Letter</vt:lpwstr>
  </property>
  <property fmtid="{D5CDD505-2E9C-101B-9397-08002B2CF9AE}" pid="3" name="DialogName">
    <vt:lpwstr>frmLetter</vt:lpwstr>
  </property>
</Properties>
</file>