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591" w:rsidP="00DC3BAC" w:rsidRDefault="00C86591"/>
    <w:p w:rsidR="00820D13" w:rsidP="00820D13" w:rsidRDefault="00820D13">
      <w:pPr>
        <w:spacing w:line="276" w:lineRule="auto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rPr>
          <w:rFonts w:ascii="Arial" w:hAnsi="Arial" w:cs="Arial"/>
          <w:sz w:val="24"/>
          <w:szCs w:val="24"/>
        </w:rPr>
      </w:pPr>
      <w:bookmarkStart w:name="_GoBack" w:id="0"/>
      <w:bookmarkEnd w:id="0"/>
    </w:p>
    <w:p w:rsidR="00820D13" w:rsidP="00820D13" w:rsidRDefault="00820D13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DOCPROPERTY  "Dokument titel"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b/>
          <w:sz w:val="24"/>
          <w:szCs w:val="24"/>
          <w:u w:val="single"/>
        </w:rPr>
        <w:t>Ansvar for efterladte genstande i transportmidler, indleveret til reparation</w:t>
      </w:r>
      <w:r>
        <w:rPr>
          <w:rFonts w:ascii="Arial" w:hAnsi="Arial" w:cs="Arial"/>
          <w:b/>
          <w:sz w:val="24"/>
          <w:szCs w:val="24"/>
          <w:u w:val="single"/>
        </w:rPr>
        <w:fldChar w:fldCharType="end"/>
      </w:r>
    </w:p>
    <w:p w:rsidR="00820D13" w:rsidP="00820D13" w:rsidRDefault="00820D13">
      <w:pPr>
        <w:rPr>
          <w:rFonts w:ascii="Arial" w:hAnsi="Arial" w:cs="Arial"/>
        </w:rPr>
      </w:pP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Forbrugerklageudvalget har afsagt en afgørelse i en sag vedrørende tyveri fra en båd af værdier i størrelsesordenen kr. 50.000,00. Beløbet dækkede over genstande, der såvel var tilbehør til båden som genstande og udstyr, der var ment at skulle anvendes i andre sammenhænge. Båden var indleveret til en reparatør med henblik på at få monteret en ny motor.</w:t>
      </w: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Af afgørelsen kan udledes, at den virksomhed, som får en genstand (i dette tilfælde en båd) i deres varetægt (i dette tilfælde til reparation/udskiftning), har ansvaret for genstanden i den periode, hvor genstanden er i virksomhedens varetægt.</w:t>
      </w: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Af afgørelsen kan tillige udledes, at virksomheden som udgangspunkt også har ansvaret for de genstande, der måtte være opbevaret i den indleverede båd. Dette sidste ansvar begrænses ifølge afgørelse dog til genstande, som må forventes at blive opbevaret i en båd, der er indleveret til reparation.</w:t>
      </w: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Hvis der ligger andre genstande i båden, er det ejerens ansvar at oplyse reparatøren herom ved indleveringen, således at reparatøren kan tage stilling til, om de skal fjernes af ejeren, eller </w:t>
      </w:r>
      <w:proofErr w:type="spellStart"/>
      <w:r>
        <w:rPr>
          <w:rFonts w:ascii="Arial" w:hAnsi="Arial" w:cs="Arial"/>
          <w:sz w:val="24"/>
          <w:szCs w:val="24"/>
        </w:rPr>
        <w:t>gestanden</w:t>
      </w:r>
      <w:proofErr w:type="spellEnd"/>
      <w:r>
        <w:rPr>
          <w:rFonts w:ascii="Arial" w:hAnsi="Arial" w:cs="Arial"/>
          <w:sz w:val="24"/>
          <w:szCs w:val="24"/>
        </w:rPr>
        <w:t xml:space="preserve"> (båden) skal opbevares med genstandene på en særligt sikret måde.</w:t>
      </w: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Af afgørelsen kan man herefter konkludere:</w:t>
      </w:r>
    </w:p>
    <w:p w:rsidR="00820D13" w:rsidP="00820D13" w:rsidRDefault="00820D13">
      <w:pPr>
        <w:jc w:val="both"/>
        <w:rPr>
          <w:rFonts w:ascii="Arial" w:hAnsi="Arial" w:cs="Arial"/>
          <w:sz w:val="24"/>
          <w:szCs w:val="24"/>
        </w:rPr>
      </w:pPr>
    </w:p>
    <w:p w:rsidR="00820D13" w:rsidP="00820D13" w:rsidRDefault="00820D13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reparatøren har ansvaret og bevisbyrden for, at båden og løsøre i båden blev opbevaret forsvarligt under reparationsperioden.</w:t>
      </w:r>
    </w:p>
    <w:p w:rsidR="00820D13" w:rsidP="00820D13" w:rsidRDefault="00820D13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reparatøren skal meddele ejeren, at alt løsøre skal være fjernet ved indleveringen af genstanden til reparation.</w:t>
      </w:r>
    </w:p>
    <w:p w:rsidR="00820D13" w:rsidP="00820D13" w:rsidRDefault="00820D13">
      <w:pPr>
        <w:pStyle w:val="Listeafsni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reparatøren skal sikre sig dokumentation for, at dette er oplyst ejeren. GA har på denne baggrund udarbejdet vedlagte blanket, som skal underskrives af ejeren.</w:t>
      </w:r>
    </w:p>
    <w:p w:rsidR="00820D13" w:rsidP="00DC3BAC" w:rsidRDefault="00820D13"/>
    <w:sectPr w:rsidR="00820D13" w:rsidSect="00820D13">
      <w:headerReference w:type="first" r:id="rId7"/>
      <w:pgSz w:w="11906" w:h="16838" w:code="9"/>
      <w:pgMar w:top="1701" w:right="1134" w:bottom="1701" w:left="1134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591" w:rsidRDefault="00C86591" w:rsidP="00C86591">
      <w:r>
        <w:separator/>
      </w:r>
    </w:p>
  </w:endnote>
  <w:endnote w:type="continuationSeparator" w:id="0">
    <w:p w:rsidR="00C86591" w:rsidRDefault="00C86591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591" w:rsidRDefault="00C86591" w:rsidP="00C86591">
      <w:r>
        <w:separator/>
      </w:r>
    </w:p>
  </w:footnote>
  <w:footnote w:type="continuationSeparator" w:id="0">
    <w:p w:rsidR="00C86591" w:rsidRDefault="00C86591" w:rsidP="00C86591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Pr="00395BF0" w:rsidR="00C86591" w:rsidP="00395BF0" w:rsidRDefault="00395BF0">
    <w:pPr>
      <w:pStyle w:val="Sidehoved"/>
    </w:pPr>
    <w:r>
      <w:rPr>
        <w:noProof/>
      </w:rPr>
      <w:drawing>
        <wp:anchor distT="0" distB="0" distL="114300" distR="114300" simplePos="0" relativeHeight="251658752" behindDoc="1" locked="0" layoutInCell="1" allowOverlap="1" wp14:editId="3B1280E1" wp14:anchorId="4CB79D18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B119FE"/>
    <w:multiLevelType w:val="hybridMultilevel"/>
    <w:tmpl w:val="B7F4BCA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6591"/>
    <w:rsid w:val="000042F1"/>
    <w:rsid w:val="000056F1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0D13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820D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9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F573BC97</Template>
  <TotalTime>33</TotalTime>
  <Pages>1</Pages>
  <Words>257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Cinderella Fleischer Davidsen</cp:lastModifiedBy>
  <cp:revision>12</cp:revision>
  <cp:lastPrinted>2015-04-21T17:53:00Z</cp:lastPrinted>
  <dcterms:created xsi:type="dcterms:W3CDTF">2011-07-13T13:46:00Z</dcterms:created>
  <dcterms:modified xsi:type="dcterms:W3CDTF">2017-08-04T18:04:00Z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Afsender navn">
    <vt:lpwstr>Afsender navn</vt:lpwstr>
  </op:property>
  <op:property fmtid="{D5CDD505-2E9C-101B-9397-08002B2CF9AE}" pid="3" name="dokumentnummer">
    <vt:lpwstr>dokumentnummer</vt:lpwstr>
  </op:property>
  <op:property fmtid="{D5CDD505-2E9C-101B-9397-08002B2CF9AE}" pid="4" name="Modtager">
    <vt:lpwstr>Modtager</vt:lpwstr>
  </op:property>
  <op:property fmtid="{D5CDD505-2E9C-101B-9397-08002B2CF9AE}" pid="5" name="Afsendelsesdato">
    <vt:lpwstr>Afsendelsesdato</vt:lpwstr>
  </op:property>
  <op:property fmtid="{D5CDD505-2E9C-101B-9397-08002B2CF9AE}" pid="6" name="Afsender titel">
    <vt:lpwstr>Afsender titel</vt:lpwstr>
  </op:property>
  <op:property fmtid="{D5CDD505-2E9C-101B-9397-08002B2CF9AE}" pid="7" name="Dokument titel">
    <vt:lpwstr>Dokument titel</vt:lpwstr>
  </op:property>
  <op:property fmtid="{D5CDD505-2E9C-101B-9397-08002B2CF9AE}" pid="8" name="DN_D dokumentnummer">
    <vt:lpwstr>D17-12290</vt:lpwstr>
  </op:property>
  <op:property fmtid="{D5CDD505-2E9C-101B-9397-08002B2CF9AE}" pid="9" name="DN_D Modtager">
    <vt:lpwstr/>
  </op:property>
  <op:property fmtid="{D5CDD505-2E9C-101B-9397-08002B2CF9AE}" pid="10" name="DN_D Afsendelsesdato">
    <vt:lpwstr>4. august 2017</vt:lpwstr>
  </op:property>
  <op:property fmtid="{D5CDD505-2E9C-101B-9397-08002B2CF9AE}" pid="11" name="DN_D_ Afsender navn">
    <vt:lpwstr>Cinderella Fleischer Davidsen</vt:lpwstr>
  </op:property>
  <op:property fmtid="{D5CDD505-2E9C-101B-9397-08002B2CF9AE}" pid="12" name="DN_D_Afsender titel">
    <vt:lpwstr/>
  </op:property>
  <op:property fmtid="{D5CDD505-2E9C-101B-9397-08002B2CF9AE}" pid="13" name="DN_D Dokument titel">
    <vt:lpwstr>Ansvar for efterladte løsøre under reparation</vt:lpwstr>
  </op:property>
  <op:property fmtid="{D5CDD505-2E9C-101B-9397-08002B2CF9AE}" pid="14" name="DN_D_email">
    <vt:lpwstr/>
  </op:property>
  <op:property fmtid="{D5CDD505-2E9C-101B-9397-08002B2CF9AE}" pid="15" name="sagsnummer">
    <vt:lpwstr>S17-471</vt:lpwstr>
  </op:property>
  <op:property fmtid="{D5CDD505-2E9C-101B-9397-08002B2CF9AE}" pid="16" name="Sagstitel">
    <vt:lpwstr>Vejledninger</vt:lpwstr>
  </op:property>
</op:Properties>
</file>